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2C5902E6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>
        <w:rPr>
          <w:rFonts w:cs="Arial"/>
          <w:b/>
          <w:sz w:val="24"/>
          <w:szCs w:val="24"/>
        </w:rPr>
        <w:t>5</w:t>
      </w:r>
      <w:r>
        <w:rPr>
          <w:rFonts w:cs="Arial"/>
          <w:b/>
          <w:sz w:val="24"/>
          <w:szCs w:val="24"/>
        </w:rPr>
        <w:tab/>
      </w:r>
      <w:r w:rsidR="0079313F" w:rsidRPr="0079313F">
        <w:rPr>
          <w:rFonts w:cs="Arial"/>
          <w:b/>
          <w:sz w:val="24"/>
          <w:szCs w:val="24"/>
        </w:rPr>
        <w:t>R4-2006492</w:t>
      </w:r>
      <w:bookmarkStart w:id="1" w:name="_GoBack"/>
      <w:bookmarkEnd w:id="1"/>
    </w:p>
    <w:p w14:paraId="06BF1402" w14:textId="4431482C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25</w:t>
      </w:r>
      <w:r w:rsidRPr="006D0B81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  <w:vertAlign w:val="superscript"/>
        </w:rPr>
        <w:t xml:space="preserve"> </w:t>
      </w:r>
      <w:r>
        <w:rPr>
          <w:rFonts w:cs="Arial"/>
          <w:b/>
          <w:sz w:val="24"/>
          <w:szCs w:val="24"/>
        </w:rPr>
        <w:t xml:space="preserve">May </w:t>
      </w:r>
      <w:r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05</w:t>
      </w:r>
      <w:r w:rsidRPr="0085598E">
        <w:rPr>
          <w:rFonts w:cs="Arial"/>
          <w:b/>
          <w:sz w:val="24"/>
          <w:szCs w:val="24"/>
          <w:vertAlign w:val="superscript"/>
        </w:rPr>
        <w:t>th</w:t>
      </w:r>
      <w:r>
        <w:rPr>
          <w:rFonts w:cs="Arial"/>
          <w:b/>
          <w:sz w:val="24"/>
          <w:szCs w:val="24"/>
        </w:rPr>
        <w:t xml:space="preserve"> June</w:t>
      </w:r>
      <w:r w:rsidRPr="00690ADD">
        <w:rPr>
          <w:rFonts w:cs="Arial"/>
          <w:b/>
          <w:sz w:val="24"/>
          <w:szCs w:val="24"/>
        </w:rPr>
        <w:t xml:space="preserve"> 20</w:t>
      </w:r>
      <w:bookmarkEnd w:id="0"/>
      <w:r>
        <w:rPr>
          <w:rFonts w:cs="Arial"/>
          <w:b/>
          <w:sz w:val="24"/>
          <w:szCs w:val="24"/>
        </w:rPr>
        <w:t>20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51ED13A4" w:rsidR="0043450E" w:rsidRPr="00E2272E" w:rsidRDefault="0043450E" w:rsidP="0043450E">
      <w:pPr>
        <w:tabs>
          <w:tab w:val="left" w:pos="1985"/>
        </w:tabs>
        <w:jc w:val="both"/>
        <w:rPr>
          <w:b/>
          <w:lang w:val="en-US"/>
        </w:rPr>
      </w:pPr>
      <w:r w:rsidRPr="00E2272E">
        <w:rPr>
          <w:b/>
          <w:lang w:val="en-US"/>
        </w:rPr>
        <w:t xml:space="preserve">Source: </w:t>
      </w:r>
      <w:r w:rsidRPr="00E2272E">
        <w:rPr>
          <w:b/>
          <w:lang w:val="en-US"/>
        </w:rPr>
        <w:tab/>
      </w:r>
      <w:r w:rsidRPr="00E2272E">
        <w:rPr>
          <w:lang w:val="en-US"/>
        </w:rPr>
        <w:t>Nok</w:t>
      </w:r>
      <w:r w:rsidR="00BC764C" w:rsidRPr="00E2272E">
        <w:rPr>
          <w:lang w:val="en-US"/>
        </w:rPr>
        <w:t>ia</w:t>
      </w:r>
    </w:p>
    <w:p w14:paraId="5B6A96A7" w14:textId="37038A19" w:rsidR="0043450E" w:rsidRPr="00E2272E" w:rsidRDefault="0043450E" w:rsidP="0043450E">
      <w:pPr>
        <w:rPr>
          <w:lang w:val="en-US"/>
        </w:rPr>
      </w:pPr>
      <w:r w:rsidRPr="00E2272E">
        <w:rPr>
          <w:b/>
          <w:lang w:val="en-US"/>
        </w:rPr>
        <w:t>Title:</w:t>
      </w:r>
      <w:r w:rsidRPr="00E2272E">
        <w:rPr>
          <w:lang w:val="en-US"/>
        </w:rPr>
        <w:t xml:space="preserve"> </w:t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="0079313F">
        <w:rPr>
          <w:lang w:val="en-US"/>
        </w:rPr>
        <w:tab/>
      </w:r>
      <w:r w:rsidR="007E0B9E" w:rsidRPr="00E2272E">
        <w:rPr>
          <w:lang w:val="en-US"/>
        </w:rPr>
        <w:t>CA_n48B A-MPR</w:t>
      </w:r>
    </w:p>
    <w:p w14:paraId="23226DA5" w14:textId="17A854EF" w:rsidR="0043450E" w:rsidRPr="00E2272E" w:rsidRDefault="0043450E" w:rsidP="0043450E">
      <w:pPr>
        <w:rPr>
          <w:lang w:val="en-US"/>
        </w:rPr>
      </w:pPr>
      <w:r w:rsidRPr="00E2272E">
        <w:rPr>
          <w:b/>
          <w:lang w:val="en-US"/>
        </w:rPr>
        <w:t xml:space="preserve">Agenda Item: </w:t>
      </w:r>
      <w:r w:rsidRPr="00E2272E">
        <w:rPr>
          <w:b/>
          <w:lang w:val="en-US"/>
        </w:rPr>
        <w:tab/>
      </w:r>
      <w:r w:rsidRPr="00E2272E">
        <w:rPr>
          <w:b/>
          <w:lang w:val="en-US"/>
        </w:rPr>
        <w:tab/>
      </w:r>
      <w:r w:rsidRPr="00E2272E">
        <w:rPr>
          <w:b/>
          <w:lang w:val="en-US"/>
        </w:rPr>
        <w:tab/>
      </w:r>
      <w:r w:rsidR="00D602F1" w:rsidRPr="00E2272E">
        <w:rPr>
          <w:b/>
          <w:lang w:val="en-US"/>
        </w:rPr>
        <w:t>8</w:t>
      </w:r>
      <w:r w:rsidR="00CF4404" w:rsidRPr="00E2272E">
        <w:rPr>
          <w:b/>
          <w:lang w:val="en-US"/>
        </w:rPr>
        <w:t>.1.2</w:t>
      </w:r>
    </w:p>
    <w:p w14:paraId="7AD518C5" w14:textId="00B4A574" w:rsidR="0043450E" w:rsidRPr="00E2272E" w:rsidRDefault="0043450E" w:rsidP="0043450E">
      <w:pPr>
        <w:tabs>
          <w:tab w:val="left" w:pos="1985"/>
        </w:tabs>
        <w:jc w:val="both"/>
        <w:rPr>
          <w:caps/>
          <w:lang w:val="en-US"/>
        </w:rPr>
      </w:pPr>
      <w:r w:rsidRPr="00E2272E">
        <w:rPr>
          <w:b/>
          <w:lang w:val="en-US"/>
        </w:rPr>
        <w:t>Document for:</w:t>
      </w:r>
      <w:r w:rsidRPr="00E2272E">
        <w:rPr>
          <w:lang w:val="en-US"/>
        </w:rPr>
        <w:tab/>
      </w:r>
      <w:r w:rsidR="004D38A8" w:rsidRPr="00E2272E">
        <w:rPr>
          <w:lang w:val="en-US"/>
        </w:rPr>
        <w:t>Approval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30DFA948" w:rsidR="006A6B9C" w:rsidRPr="00E2272E" w:rsidRDefault="00D767C4" w:rsidP="008B10F5">
      <w:pPr>
        <w:rPr>
          <w:lang w:val="en-US"/>
        </w:rPr>
      </w:pPr>
      <w:r w:rsidRPr="00E2272E">
        <w:rPr>
          <w:lang w:val="en-US"/>
        </w:rPr>
        <w:t xml:space="preserve">This contribution </w:t>
      </w:r>
      <w:r w:rsidR="008B10F5" w:rsidRPr="00E2272E">
        <w:rPr>
          <w:lang w:val="en-US"/>
        </w:rPr>
        <w:t>builds on results that were presented in [1]. Some of the content of [1] is re-produced here for convenience.</w:t>
      </w:r>
    </w:p>
    <w:p w14:paraId="5BD603B6" w14:textId="7B7DA19F" w:rsidR="00C81190" w:rsidRDefault="006376BE" w:rsidP="006376BE">
      <w:pPr>
        <w:pStyle w:val="Heading1"/>
      </w:pPr>
      <w:r>
        <w:t>2</w:t>
      </w:r>
      <w:r>
        <w:tab/>
        <w:t>Discussion</w:t>
      </w:r>
    </w:p>
    <w:p w14:paraId="2E22A284" w14:textId="645D21E4" w:rsidR="006376BE" w:rsidRDefault="006376BE" w:rsidP="006376BE">
      <w:pPr>
        <w:pStyle w:val="Heading2"/>
      </w:pPr>
      <w:r w:rsidRPr="006376BE">
        <w:t>2.1</w:t>
      </w:r>
      <w:r w:rsidRPr="006376BE">
        <w:tab/>
      </w:r>
      <w:r w:rsidR="008B10F5">
        <w:t>A-MPR concept</w:t>
      </w:r>
    </w:p>
    <w:p w14:paraId="3CD034A5" w14:textId="69576460" w:rsidR="00DC1586" w:rsidRPr="00E2272E" w:rsidRDefault="00DC1586" w:rsidP="00DC1586">
      <w:pPr>
        <w:rPr>
          <w:lang w:val="en-US"/>
        </w:rPr>
      </w:pPr>
      <w:r w:rsidRPr="00E2272E">
        <w:rPr>
          <w:lang w:val="en-US"/>
        </w:rPr>
        <w:t xml:space="preserve">For CA_n48B lower/higher A-MPR regions are </w:t>
      </w:r>
      <w:r w:rsidR="008B10F5" w:rsidRPr="00E2272E">
        <w:rPr>
          <w:lang w:val="en-US"/>
        </w:rPr>
        <w:t>proposed similarly as for CA_48C.</w:t>
      </w:r>
    </w:p>
    <w:p w14:paraId="1A807263" w14:textId="16808969" w:rsidR="00DC1586" w:rsidRDefault="00EA5C2C" w:rsidP="00DC1586">
      <w:r w:rsidRPr="00EA5C2C">
        <w:rPr>
          <w:noProof/>
        </w:rPr>
        <w:drawing>
          <wp:inline distT="0" distB="0" distL="0" distR="0" wp14:anchorId="05461DDB" wp14:editId="77BDE397">
            <wp:extent cx="6120765" cy="26511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4C572" w14:textId="2E31887F" w:rsidR="00DC1586" w:rsidRPr="00E2272E" w:rsidRDefault="00DC1586" w:rsidP="006376BE">
      <w:pPr>
        <w:rPr>
          <w:lang w:val="en-US"/>
        </w:rPr>
      </w:pPr>
      <w:r w:rsidRPr="00E2272E">
        <w:rPr>
          <w:lang w:val="en-US"/>
        </w:rPr>
        <w:t xml:space="preserve">Figure 1: High and low </w:t>
      </w:r>
      <w:r w:rsidR="008B10F5" w:rsidRPr="00E2272E">
        <w:rPr>
          <w:lang w:val="en-US"/>
        </w:rPr>
        <w:t>A-</w:t>
      </w:r>
      <w:r w:rsidRPr="00E2272E">
        <w:rPr>
          <w:lang w:val="en-US"/>
        </w:rPr>
        <w:t>MPR scenarios illustrated.</w:t>
      </w:r>
    </w:p>
    <w:p w14:paraId="246AF9A1" w14:textId="44CE9100" w:rsidR="006376BE" w:rsidRPr="006376BE" w:rsidRDefault="006376BE" w:rsidP="006376BE">
      <w:pPr>
        <w:pStyle w:val="Heading2"/>
      </w:pPr>
      <w:r w:rsidRPr="006376BE">
        <w:lastRenderedPageBreak/>
        <w:t>2.2</w:t>
      </w:r>
      <w:r w:rsidRPr="006376BE">
        <w:tab/>
        <w:t>Simulation Results</w:t>
      </w:r>
    </w:p>
    <w:p w14:paraId="2F9FBAE1" w14:textId="1D529E95" w:rsidR="006A3399" w:rsidRDefault="006A3399" w:rsidP="006A3399">
      <w:pPr>
        <w:pStyle w:val="Heading3"/>
      </w:pPr>
      <w:r>
        <w:t>2.3.1</w:t>
      </w:r>
      <w:r>
        <w:tab/>
        <w:t>Comparison of modulation type</w:t>
      </w:r>
    </w:p>
    <w:p w14:paraId="3C4D30D4" w14:textId="3576DAA1" w:rsidR="006A3399" w:rsidRDefault="006A3399" w:rsidP="006A3399">
      <w:r>
        <w:rPr>
          <w:noProof/>
        </w:rPr>
        <w:drawing>
          <wp:inline distT="0" distB="0" distL="0" distR="0" wp14:anchorId="0DF633B4" wp14:editId="392A2841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8DFA46" wp14:editId="02C6FA98">
            <wp:extent cx="2996190" cy="2246381"/>
            <wp:effectExtent l="0" t="0" r="0" b="1905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E1C72" w14:textId="47F0E7C6" w:rsidR="006A3399" w:rsidRPr="006A3399" w:rsidRDefault="006A3399" w:rsidP="006A3399">
      <w:r>
        <w:rPr>
          <w:noProof/>
        </w:rPr>
        <w:drawing>
          <wp:inline distT="0" distB="0" distL="0" distR="0" wp14:anchorId="110083E0" wp14:editId="5BCFE298">
            <wp:extent cx="2996190" cy="2246381"/>
            <wp:effectExtent l="0" t="0" r="0" b="1905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F87111" wp14:editId="791686B8">
            <wp:extent cx="2996190" cy="2246381"/>
            <wp:effectExtent l="0" t="0" r="0" b="190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1ED2A" w14:textId="7FE3ACFF" w:rsidR="006A3399" w:rsidRPr="00E2272E" w:rsidRDefault="006A3399" w:rsidP="006A3399">
      <w:pPr>
        <w:jc w:val="center"/>
        <w:rPr>
          <w:b/>
          <w:lang w:val="en-US"/>
        </w:rPr>
      </w:pPr>
      <w:r w:rsidRPr="00E2272E">
        <w:rPr>
          <w:b/>
          <w:lang w:val="en-US"/>
        </w:rPr>
        <w:t>Figure 3: Comparison of modulation type CP-OFDM (non-contiguous RA)</w:t>
      </w:r>
    </w:p>
    <w:p w14:paraId="2CE92474" w14:textId="660A1E61" w:rsidR="006A3399" w:rsidRDefault="006A3399" w:rsidP="006A3399">
      <w:pPr>
        <w:jc w:val="center"/>
      </w:pPr>
      <w:r>
        <w:rPr>
          <w:noProof/>
        </w:rPr>
        <w:drawing>
          <wp:inline distT="0" distB="0" distL="0" distR="0" wp14:anchorId="169FF84E" wp14:editId="12058C73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3AAC44" wp14:editId="4DEF5AEF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C524C" w14:textId="65645110" w:rsidR="006A3399" w:rsidRDefault="006A3399" w:rsidP="006A3399">
      <w:pPr>
        <w:jc w:val="center"/>
      </w:pPr>
      <w:r>
        <w:rPr>
          <w:noProof/>
        </w:rPr>
        <w:lastRenderedPageBreak/>
        <w:drawing>
          <wp:inline distT="0" distB="0" distL="0" distR="0" wp14:anchorId="31692211" wp14:editId="294CC38A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8ED763" wp14:editId="5BE9B0BA">
            <wp:extent cx="2996190" cy="2246381"/>
            <wp:effectExtent l="0" t="0" r="0" b="190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6BE55" w14:textId="57F3E3DD" w:rsidR="006A3399" w:rsidRDefault="006A3399" w:rsidP="006A3399">
      <w:pPr>
        <w:jc w:val="center"/>
      </w:pPr>
      <w:r>
        <w:rPr>
          <w:noProof/>
        </w:rPr>
        <w:drawing>
          <wp:inline distT="0" distB="0" distL="0" distR="0" wp14:anchorId="039C1D89" wp14:editId="1725B929">
            <wp:extent cx="2996190" cy="2246381"/>
            <wp:effectExtent l="0" t="0" r="0" b="1905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E9B4B" w14:textId="5537157D" w:rsidR="006A3399" w:rsidRPr="00E2272E" w:rsidRDefault="006A3399" w:rsidP="006A3399">
      <w:pPr>
        <w:jc w:val="center"/>
        <w:rPr>
          <w:b/>
          <w:lang w:val="en-US"/>
        </w:rPr>
      </w:pPr>
      <w:r w:rsidRPr="00E2272E">
        <w:rPr>
          <w:b/>
          <w:lang w:val="en-US"/>
        </w:rPr>
        <w:t>Figure 4: Comparison of modulation type DFT-s-OFDM (non-contiguous RA)</w:t>
      </w:r>
    </w:p>
    <w:p w14:paraId="42797C03" w14:textId="33E05030" w:rsidR="006A3399" w:rsidRPr="00E2272E" w:rsidRDefault="005C48EA" w:rsidP="006A3399">
      <w:pPr>
        <w:rPr>
          <w:b/>
          <w:lang w:val="en-US"/>
        </w:rPr>
      </w:pPr>
      <w:r w:rsidRPr="00E2272E">
        <w:rPr>
          <w:b/>
          <w:lang w:val="en-US"/>
        </w:rPr>
        <w:t xml:space="preserve">Observation 1: </w:t>
      </w:r>
      <w:r w:rsidR="006A3399" w:rsidRPr="00E2272E">
        <w:rPr>
          <w:b/>
          <w:lang w:val="en-US"/>
        </w:rPr>
        <w:t>As can be seen from Figures 3 and 4 modulation type does not in-</w:t>
      </w:r>
      <w:proofErr w:type="spellStart"/>
      <w:r w:rsidR="006A3399" w:rsidRPr="00E2272E">
        <w:rPr>
          <w:b/>
          <w:lang w:val="en-US"/>
        </w:rPr>
        <w:t>practise</w:t>
      </w:r>
      <w:proofErr w:type="spellEnd"/>
      <w:r w:rsidR="006A3399" w:rsidRPr="00E2272E">
        <w:rPr>
          <w:b/>
          <w:lang w:val="en-US"/>
        </w:rPr>
        <w:t xml:space="preserve"> effect to A-MPR</w:t>
      </w:r>
      <w:r w:rsidR="00AB24AA" w:rsidRPr="00E2272E">
        <w:rPr>
          <w:b/>
          <w:lang w:val="en-US"/>
        </w:rPr>
        <w:t xml:space="preserve"> when aggregated BW is the same</w:t>
      </w:r>
      <w:r w:rsidR="006A3399" w:rsidRPr="00E2272E">
        <w:rPr>
          <w:b/>
          <w:lang w:val="en-US"/>
        </w:rPr>
        <w:t>.</w:t>
      </w:r>
    </w:p>
    <w:p w14:paraId="490D5F6B" w14:textId="2DAB459B" w:rsidR="006A3399" w:rsidRDefault="006A3399" w:rsidP="006A3399">
      <w:pPr>
        <w:pStyle w:val="Heading3"/>
      </w:pPr>
      <w:r>
        <w:t>2.3.2</w:t>
      </w:r>
      <w:r>
        <w:tab/>
        <w:t>Comparison of SCS</w:t>
      </w:r>
    </w:p>
    <w:p w14:paraId="1E9A27D9" w14:textId="7C689571" w:rsidR="006A3399" w:rsidRDefault="006A3399" w:rsidP="006A3399">
      <w:r>
        <w:rPr>
          <w:noProof/>
        </w:rPr>
        <w:drawing>
          <wp:inline distT="0" distB="0" distL="0" distR="0" wp14:anchorId="798DA9D0" wp14:editId="55F41411">
            <wp:extent cx="1951200" cy="1461600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DA5892" wp14:editId="0FB2BBDA">
            <wp:extent cx="1951200" cy="1461600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77C292" wp14:editId="56DD4E58">
            <wp:extent cx="1951200" cy="1461600"/>
            <wp:effectExtent l="0" t="0" r="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14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A2E5C" w14:textId="1D589828" w:rsidR="006A3399" w:rsidRPr="00E2272E" w:rsidRDefault="006A3399" w:rsidP="006A3399">
      <w:pPr>
        <w:jc w:val="center"/>
        <w:rPr>
          <w:b/>
          <w:lang w:val="en-US"/>
        </w:rPr>
      </w:pPr>
      <w:r w:rsidRPr="00E2272E">
        <w:rPr>
          <w:b/>
          <w:lang w:val="en-US"/>
        </w:rPr>
        <w:t>Figure 5: Comparison of SCS (15, 30, 60 kHz) CP-OFDM (non-contiguous RA)</w:t>
      </w:r>
    </w:p>
    <w:p w14:paraId="6AD1F83E" w14:textId="77777777" w:rsidR="006A3399" w:rsidRPr="00E2272E" w:rsidRDefault="006A3399" w:rsidP="006A3399">
      <w:pPr>
        <w:jc w:val="center"/>
        <w:rPr>
          <w:b/>
          <w:lang w:val="en-US"/>
        </w:rPr>
      </w:pPr>
    </w:p>
    <w:p w14:paraId="72DA4713" w14:textId="6C6F6907" w:rsidR="00A7317E" w:rsidRPr="00E2272E" w:rsidRDefault="005C48EA" w:rsidP="00A7317E">
      <w:pPr>
        <w:rPr>
          <w:lang w:val="en-US"/>
        </w:rPr>
      </w:pPr>
      <w:r w:rsidRPr="00E2272E">
        <w:rPr>
          <w:b/>
          <w:lang w:val="en-US"/>
        </w:rPr>
        <w:t xml:space="preserve">Observation 2: </w:t>
      </w:r>
      <w:r w:rsidR="00A7317E" w:rsidRPr="00E2272E">
        <w:rPr>
          <w:lang w:val="en-US"/>
        </w:rPr>
        <w:t xml:space="preserve">As can be seen from Figure 5 </w:t>
      </w:r>
      <w:proofErr w:type="spellStart"/>
      <w:r w:rsidR="00A7317E" w:rsidRPr="00E2272E">
        <w:rPr>
          <w:lang w:val="en-US"/>
        </w:rPr>
        <w:t>scs</w:t>
      </w:r>
      <w:proofErr w:type="spellEnd"/>
      <w:r w:rsidR="00A7317E" w:rsidRPr="00E2272E">
        <w:rPr>
          <w:lang w:val="en-US"/>
        </w:rPr>
        <w:t xml:space="preserve"> does not in-</w:t>
      </w:r>
      <w:proofErr w:type="spellStart"/>
      <w:r w:rsidR="00A7317E" w:rsidRPr="00E2272E">
        <w:rPr>
          <w:lang w:val="en-US"/>
        </w:rPr>
        <w:t>practise</w:t>
      </w:r>
      <w:proofErr w:type="spellEnd"/>
      <w:r w:rsidR="00A7317E" w:rsidRPr="00E2272E">
        <w:rPr>
          <w:lang w:val="en-US"/>
        </w:rPr>
        <w:t xml:space="preserve"> effect to A-MPR when aggregated BW is the same.</w:t>
      </w:r>
    </w:p>
    <w:p w14:paraId="5339FFB1" w14:textId="458F656C" w:rsidR="006A3399" w:rsidRDefault="006531E4" w:rsidP="001577F4">
      <w:pPr>
        <w:pStyle w:val="Heading2"/>
        <w:pageBreakBefore/>
      </w:pPr>
      <w:r>
        <w:lastRenderedPageBreak/>
        <w:t>2.4</w:t>
      </w:r>
      <w:r>
        <w:tab/>
        <w:t>Comparison of results</w:t>
      </w:r>
    </w:p>
    <w:p w14:paraId="2932B5F4" w14:textId="197B23B1" w:rsidR="0047269F" w:rsidRPr="00E2272E" w:rsidRDefault="0047269F" w:rsidP="0047269F">
      <w:pPr>
        <w:rPr>
          <w:lang w:val="en-US"/>
        </w:rPr>
      </w:pPr>
    </w:p>
    <w:p w14:paraId="36CC9FCE" w14:textId="6062C77D" w:rsidR="00331118" w:rsidRPr="00E2272E" w:rsidRDefault="000B7507" w:rsidP="00331118">
      <w:pPr>
        <w:rPr>
          <w:lang w:val="en-US"/>
        </w:rPr>
      </w:pPr>
      <w:r w:rsidRPr="00E2272E">
        <w:rPr>
          <w:lang w:val="en-US"/>
        </w:rPr>
        <w:t>Maximum A-MPR per CC combination is collected in Table 4</w:t>
      </w:r>
      <w:r w:rsidR="005C48EA" w:rsidRPr="00E2272E">
        <w:rPr>
          <w:lang w:val="en-US"/>
        </w:rPr>
        <w:t xml:space="preserve"> and Figure 5</w:t>
      </w:r>
      <w:r w:rsidRPr="00E2272E">
        <w:rPr>
          <w:lang w:val="en-US"/>
        </w:rPr>
        <w:t>. Color coding is used to highlight what is the main reason for A-MPR.</w:t>
      </w:r>
      <w:r w:rsidR="00331118" w:rsidRPr="00E2272E">
        <w:rPr>
          <w:lang w:val="en-US"/>
        </w:rPr>
        <w:t xml:space="preserve"> Further, yellow and green colors separate A-MPR ranges from 2 to 3.5 dB and from 4 to 6.5 dB when limiting factor is fifth order regrowth.</w:t>
      </w:r>
    </w:p>
    <w:p w14:paraId="598C1C12" w14:textId="77777777" w:rsidR="0047269F" w:rsidRPr="00E2272E" w:rsidRDefault="0047269F" w:rsidP="006531E4">
      <w:pPr>
        <w:rPr>
          <w:lang w:val="en-US"/>
        </w:rPr>
        <w:sectPr w:rsidR="0047269F" w:rsidRPr="00E2272E" w:rsidSect="00426A90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footnotePr>
            <w:numRestart w:val="eachSect"/>
          </w:footnotePr>
          <w:pgSz w:w="11907" w:h="16840" w:code="9"/>
          <w:pgMar w:top="426" w:right="1134" w:bottom="1134" w:left="1134" w:header="680" w:footer="567" w:gutter="0"/>
          <w:cols w:space="720"/>
        </w:sectPr>
      </w:pPr>
    </w:p>
    <w:p w14:paraId="66DFE68D" w14:textId="788320BE" w:rsidR="0047269F" w:rsidRPr="00E2272E" w:rsidRDefault="0047269F" w:rsidP="000B7507">
      <w:pPr>
        <w:jc w:val="center"/>
        <w:rPr>
          <w:b/>
          <w:lang w:val="en-US"/>
        </w:rPr>
      </w:pPr>
    </w:p>
    <w:p w14:paraId="5AE15044" w14:textId="77DEF47A" w:rsidR="000B7507" w:rsidRPr="000B7507" w:rsidRDefault="000B7507" w:rsidP="000B7507">
      <w:pPr>
        <w:spacing w:after="0"/>
        <w:rPr>
          <w:b/>
        </w:rPr>
      </w:pPr>
      <w:proofErr w:type="spellStart"/>
      <w:r w:rsidRPr="000B7507">
        <w:rPr>
          <w:b/>
        </w:rPr>
        <w:t>Table</w:t>
      </w:r>
      <w:proofErr w:type="spellEnd"/>
      <w:r w:rsidRPr="000B7507">
        <w:rPr>
          <w:b/>
        </w:rPr>
        <w:t xml:space="preserve"> 4: </w:t>
      </w:r>
      <w:proofErr w:type="spellStart"/>
      <w:r w:rsidRPr="000B7507">
        <w:rPr>
          <w:b/>
        </w:rPr>
        <w:t>max</w:t>
      </w:r>
      <w:proofErr w:type="spellEnd"/>
      <w:r w:rsidRPr="000B7507">
        <w:rPr>
          <w:b/>
        </w:rPr>
        <w:t xml:space="preserve"> A-MPR</w:t>
      </w:r>
    </w:p>
    <w:p w14:paraId="43A03963" w14:textId="77777777" w:rsidR="000B7507" w:rsidRDefault="000B7507">
      <w:pPr>
        <w:spacing w:after="0"/>
      </w:pPr>
    </w:p>
    <w:tbl>
      <w:tblPr>
        <w:tblW w:w="122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80"/>
        <w:gridCol w:w="1081"/>
        <w:gridCol w:w="1540"/>
        <w:gridCol w:w="1280"/>
        <w:gridCol w:w="860"/>
        <w:gridCol w:w="1280"/>
        <w:gridCol w:w="860"/>
        <w:gridCol w:w="1280"/>
        <w:gridCol w:w="860"/>
        <w:gridCol w:w="1280"/>
        <w:gridCol w:w="960"/>
      </w:tblGrid>
      <w:tr w:rsidR="00331118" w:rsidRPr="005C48EA" w14:paraId="7E03FC43" w14:textId="77777777" w:rsidTr="00CB50D4">
        <w:trPr>
          <w:trHeight w:val="29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6572E3A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 </w:t>
            </w:r>
          </w:p>
        </w:tc>
        <w:tc>
          <w:tcPr>
            <w:tcW w:w="10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4746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IMD3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375F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-40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1E5B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76F7B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CAA23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7BC49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EFF82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CE08B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EDE76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8FD8D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</w:tr>
      <w:tr w:rsidR="00331118" w:rsidRPr="005C48EA" w14:paraId="2D5EC0B7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9F181D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 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FC7F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IMD5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6152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-40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5961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CAB6E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96D28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D7B55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169FC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BB700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8354B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1643A" w14:textId="77777777" w:rsidR="00331118" w:rsidRPr="005C48EA" w:rsidRDefault="00331118" w:rsidP="00CB50D4">
            <w:pPr>
              <w:spacing w:after="0"/>
              <w:rPr>
                <w:lang w:eastAsia="fi-FI"/>
              </w:rPr>
            </w:pPr>
          </w:p>
        </w:tc>
      </w:tr>
      <w:tr w:rsidR="00331118" w:rsidRPr="005C48EA" w14:paraId="3C461B6B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713F67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 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1E4E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regrowth</w:t>
            </w:r>
            <w:r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165C7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-40</w:t>
            </w:r>
          </w:p>
        </w:tc>
        <w:tc>
          <w:tcPr>
            <w:tcW w:w="8660" w:type="dxa"/>
            <w:gridSpan w:val="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0E5003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max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A-MPR</w:t>
            </w:r>
          </w:p>
        </w:tc>
      </w:tr>
      <w:tr w:rsidR="00331118" w:rsidRPr="005C48EA" w14:paraId="4E04032B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8969EC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 </w:t>
            </w:r>
          </w:p>
        </w:tc>
        <w:tc>
          <w:tcPr>
            <w:tcW w:w="108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258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regrowth</w:t>
            </w:r>
            <w:r>
              <w:rPr>
                <w:rFonts w:ascii="Calibri" w:hAnsi="Calibri" w:cs="Calibri"/>
                <w:color w:val="000000"/>
                <w:lang w:eastAsia="fi-FI"/>
              </w:rPr>
              <w:t>5</w:t>
            </w:r>
            <w:r w:rsidRPr="005C48EA">
              <w:rPr>
                <w:rFonts w:ascii="Calibri" w:hAnsi="Calibri" w:cs="Calibri"/>
                <w:color w:val="000000"/>
                <w:lang w:eastAsia="fi-FI"/>
              </w:rPr>
              <w:t xml:space="preserve"> </w:t>
            </w:r>
          </w:p>
        </w:tc>
        <w:tc>
          <w:tcPr>
            <w:tcW w:w="1540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CCC6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-</w:t>
            </w:r>
            <w:r>
              <w:rPr>
                <w:rFonts w:ascii="Calibri" w:hAnsi="Calibri" w:cs="Calibri"/>
                <w:color w:val="000000"/>
                <w:lang w:eastAsia="fi-FI"/>
              </w:rPr>
              <w:t>40</w:t>
            </w:r>
          </w:p>
        </w:tc>
        <w:tc>
          <w:tcPr>
            <w:tcW w:w="4280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BA0D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Edge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</w:t>
            </w: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allocation</w:t>
            </w:r>
            <w:proofErr w:type="spellEnd"/>
          </w:p>
        </w:tc>
        <w:tc>
          <w:tcPr>
            <w:tcW w:w="43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9A6C5E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Mid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-band </w:t>
            </w: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allocation</w:t>
            </w:r>
            <w:proofErr w:type="spellEnd"/>
          </w:p>
        </w:tc>
      </w:tr>
      <w:tr w:rsidR="00331118" w:rsidRPr="005C48EA" w14:paraId="2388E6C7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0AFA5BF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 </w:t>
            </w:r>
          </w:p>
        </w:tc>
        <w:tc>
          <w:tcPr>
            <w:tcW w:w="1081" w:type="dxa"/>
            <w:vMerge/>
            <w:tcBorders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605C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</w:p>
        </w:tc>
        <w:tc>
          <w:tcPr>
            <w:tcW w:w="1540" w:type="dxa"/>
            <w:vMerge/>
            <w:tcBorders>
              <w:left w:val="nil"/>
              <w:bottom w:val="doub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38FD0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</w:p>
        </w:tc>
        <w:tc>
          <w:tcPr>
            <w:tcW w:w="2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0164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DFT-s-OFDM</w:t>
            </w:r>
          </w:p>
        </w:tc>
        <w:tc>
          <w:tcPr>
            <w:tcW w:w="2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2F9E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CP-OFDM</w:t>
            </w:r>
          </w:p>
        </w:tc>
        <w:tc>
          <w:tcPr>
            <w:tcW w:w="2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B076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DFT-s-OFDM</w:t>
            </w:r>
          </w:p>
        </w:tc>
        <w:tc>
          <w:tcPr>
            <w:tcW w:w="22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987385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CP-OFDM</w:t>
            </w:r>
          </w:p>
        </w:tc>
      </w:tr>
      <w:tr w:rsidR="00331118" w:rsidRPr="005C48EA" w14:paraId="54781DE6" w14:textId="77777777" w:rsidTr="00CB50D4">
        <w:trPr>
          <w:trHeight w:val="31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283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CC BW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5FAE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CC BW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686FB4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aggregated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BW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20DCD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non-cont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86144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847D8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non-cont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8F0A7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4FF94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non-cont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D7A20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301A7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non-cont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435DF4" w14:textId="77777777" w:rsidR="00331118" w:rsidRPr="005C48EA" w:rsidRDefault="00331118" w:rsidP="00CB50D4">
            <w:pPr>
              <w:spacing w:after="0"/>
              <w:rPr>
                <w:rFonts w:ascii="Calibri" w:hAnsi="Calibri" w:cs="Calibri"/>
                <w:b/>
                <w:bCs/>
                <w:color w:val="000000"/>
                <w:lang w:eastAsia="fi-FI"/>
              </w:rPr>
            </w:pPr>
            <w:proofErr w:type="spellStart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>Cont</w:t>
            </w:r>
            <w:proofErr w:type="spellEnd"/>
            <w:r w:rsidRPr="005C48EA">
              <w:rPr>
                <w:rFonts w:ascii="Calibri" w:hAnsi="Calibri" w:cs="Calibri"/>
                <w:b/>
                <w:bCs/>
                <w:color w:val="000000"/>
                <w:lang w:eastAsia="fi-FI"/>
              </w:rPr>
              <w:t xml:space="preserve"> RA</w:t>
            </w:r>
          </w:p>
        </w:tc>
      </w:tr>
      <w:tr w:rsidR="00331118" w:rsidRPr="005C48EA" w14:paraId="1D2F830C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FEC9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4A6F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451A9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31A88D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C00ACD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4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0F2D2C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E8CD1A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4,5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B53670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9A376D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F12078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71B739C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2,6</w:t>
            </w:r>
          </w:p>
        </w:tc>
      </w:tr>
      <w:tr w:rsidR="00331118" w:rsidRPr="005C48EA" w14:paraId="07C3B447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3266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0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5C68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D822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63707F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8390A2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4,5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F479DA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978434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4,5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5B996F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BE166F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2,5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137AE0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501D1BE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2,8</w:t>
            </w:r>
          </w:p>
        </w:tc>
      </w:tr>
      <w:tr w:rsidR="00331118" w:rsidRPr="005C48EA" w14:paraId="459A9B3B" w14:textId="77777777" w:rsidTr="00CB50D4">
        <w:trPr>
          <w:trHeight w:val="290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7BA7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0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8792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7CFA5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39C399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B5A1E0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B3E2FD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BBECB7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6,5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18F4A3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111F51F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2,5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99726D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36BB2C2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2,8</w:t>
            </w:r>
          </w:p>
        </w:tc>
      </w:tr>
      <w:tr w:rsidR="00331118" w:rsidRPr="005C48EA" w14:paraId="428010AE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1FAF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5384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8D139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235AE9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076F6A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EE10F7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B1AA41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6816D7C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4F60048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19B24E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27E2CA8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2,8</w:t>
            </w:r>
          </w:p>
        </w:tc>
      </w:tr>
      <w:tr w:rsidR="00331118" w:rsidRPr="005C48EA" w14:paraId="553EF262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CBE2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0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88B7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AC97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74EC7E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4577FD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6,5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BD07D1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11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85C1D0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6,5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0D31D9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6E23079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50E70EA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4B2B3FE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</w:tr>
      <w:tr w:rsidR="00331118" w:rsidRPr="005C48EA" w14:paraId="0F6627C6" w14:textId="77777777" w:rsidTr="00CB50D4">
        <w:trPr>
          <w:trHeight w:val="290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56A4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0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BD77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F726E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0E9D8C2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4D1641E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69EA37C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96B458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35743A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45CA4D6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D095BE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6B17E98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</w:tr>
      <w:tr w:rsidR="00331118" w:rsidRPr="005C48EA" w14:paraId="63BFD223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0A10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EA26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A8EB8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25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6B5FCCD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543370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0EA370A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F25470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421BBC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5D2D363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A85473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560A49D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</w:tr>
      <w:tr w:rsidR="00331118" w:rsidRPr="005C48EA" w14:paraId="2E2D0AE1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D6D6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B808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CDBE8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25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211285C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EA2E32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29F05FE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059BDE8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47B406E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6079B86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8A494F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1CF2EAF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287FBC42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72AF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7F54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5ABEA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25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4350D62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0F35371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078F56C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100FFF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E67666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1FCFD9C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03E1894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7E5BF2D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2EFC9093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5F29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850B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DC54D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57B095D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C709CF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7741827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7381DC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EDB147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5ACE36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49D063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47053CD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0F8C6C9F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32A4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9953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E84B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73567EF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85136F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3EB7C54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2B1728A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32805B6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014031A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6BC967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5BE5878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6DDB5087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FB83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0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B3FD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D12D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0718A5F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7A4934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5FB2153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4DE5527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19AB8B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57AD118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2585779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0C4929F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1458BCA3" w14:textId="77777777" w:rsidTr="00CB50D4">
        <w:trPr>
          <w:trHeight w:val="290"/>
        </w:trPr>
        <w:tc>
          <w:tcPr>
            <w:tcW w:w="9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318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0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8DE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1B43D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35</w:t>
            </w:r>
          </w:p>
        </w:tc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1F06764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5F48691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20DB3D6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15D01C6C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6BDF19F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68F35A63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5ADF835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4BBFB39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6ADBDF93" w14:textId="77777777" w:rsidTr="00CB50D4">
        <w:trPr>
          <w:trHeight w:val="29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96F7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5EF3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F5DECE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35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67713A8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7DE062D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8,5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243D3C6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5911"/>
            <w:noWrap/>
            <w:vAlign w:val="bottom"/>
            <w:hideMark/>
          </w:tcPr>
          <w:p w14:paraId="5C433B52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1A4794F4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472A1827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34ED5CE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1111970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  <w:tr w:rsidR="00331118" w:rsidRPr="005C48EA" w14:paraId="07974FF0" w14:textId="77777777" w:rsidTr="00CB50D4">
        <w:trPr>
          <w:trHeight w:val="300"/>
        </w:trPr>
        <w:tc>
          <w:tcPr>
            <w:tcW w:w="9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D0A2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6ED5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77B419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40</w:t>
            </w:r>
          </w:p>
        </w:tc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3345114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16,5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65911"/>
            <w:noWrap/>
            <w:vAlign w:val="center"/>
            <w:hideMark/>
          </w:tcPr>
          <w:p w14:paraId="7BB5983A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0000"/>
            <w:noWrap/>
            <w:vAlign w:val="bottom"/>
            <w:hideMark/>
          </w:tcPr>
          <w:p w14:paraId="009DE06F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65911"/>
            <w:noWrap/>
            <w:vAlign w:val="center"/>
            <w:hideMark/>
          </w:tcPr>
          <w:p w14:paraId="43B7C370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9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8CBAD"/>
            <w:noWrap/>
            <w:vAlign w:val="bottom"/>
            <w:hideMark/>
          </w:tcPr>
          <w:p w14:paraId="7BD1739B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14:paraId="2D4CF766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7CBBC1B8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10,5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14:paraId="4A039C7D" w14:textId="77777777" w:rsidR="00331118" w:rsidRPr="005C48EA" w:rsidRDefault="00331118" w:rsidP="00CB50D4">
            <w:pPr>
              <w:spacing w:after="0"/>
              <w:jc w:val="center"/>
              <w:rPr>
                <w:rFonts w:ascii="Calibri" w:hAnsi="Calibri" w:cs="Calibri"/>
                <w:color w:val="000000"/>
                <w:lang w:eastAsia="fi-FI"/>
              </w:rPr>
            </w:pPr>
            <w:r w:rsidRPr="005C48EA">
              <w:rPr>
                <w:rFonts w:ascii="Calibri" w:hAnsi="Calibri" w:cs="Calibri"/>
                <w:color w:val="000000"/>
                <w:lang w:eastAsia="fi-FI"/>
              </w:rPr>
              <w:t>3,5</w:t>
            </w:r>
          </w:p>
        </w:tc>
      </w:tr>
    </w:tbl>
    <w:p w14:paraId="7C82E892" w14:textId="77777777" w:rsidR="000B7507" w:rsidRDefault="000B7507">
      <w:pPr>
        <w:spacing w:after="0"/>
      </w:pPr>
    </w:p>
    <w:p w14:paraId="23018F3D" w14:textId="77777777" w:rsidR="000B7507" w:rsidRDefault="000B7507">
      <w:pPr>
        <w:spacing w:after="0"/>
      </w:pPr>
    </w:p>
    <w:p w14:paraId="083A0DCF" w14:textId="77777777" w:rsidR="000B7507" w:rsidRDefault="000B7507">
      <w:pPr>
        <w:spacing w:after="0"/>
      </w:pPr>
    </w:p>
    <w:p w14:paraId="78F948E0" w14:textId="360867EA" w:rsidR="000B7507" w:rsidRDefault="000B7507">
      <w:pPr>
        <w:spacing w:after="0"/>
      </w:pPr>
    </w:p>
    <w:p w14:paraId="7B874E20" w14:textId="77777777" w:rsidR="005C48EA" w:rsidRDefault="005C48EA">
      <w:pPr>
        <w:spacing w:after="0"/>
      </w:pPr>
    </w:p>
    <w:p w14:paraId="1EDA7E1A" w14:textId="59DB6E46" w:rsidR="000B7507" w:rsidRDefault="005C48EA">
      <w:pPr>
        <w:spacing w:after="0"/>
      </w:pPr>
      <w:r w:rsidRPr="005C48EA">
        <w:rPr>
          <w:noProof/>
        </w:rPr>
        <w:lastRenderedPageBreak/>
        <w:drawing>
          <wp:inline distT="0" distB="0" distL="0" distR="0" wp14:anchorId="329EF437" wp14:editId="48DC7260">
            <wp:extent cx="9703435" cy="515493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3435" cy="515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5BE2E" w14:textId="77777777" w:rsidR="000B7507" w:rsidRDefault="000B7507">
      <w:pPr>
        <w:spacing w:after="0"/>
      </w:pPr>
    </w:p>
    <w:p w14:paraId="67B76B2D" w14:textId="2996400D" w:rsidR="005C48EA" w:rsidRPr="000B7507" w:rsidRDefault="005C48EA" w:rsidP="005C48EA">
      <w:pPr>
        <w:spacing w:after="0"/>
        <w:rPr>
          <w:b/>
        </w:rPr>
      </w:pPr>
      <w:r>
        <w:rPr>
          <w:b/>
        </w:rPr>
        <w:t>Figure 5</w:t>
      </w:r>
      <w:r w:rsidRPr="000B7507">
        <w:rPr>
          <w:b/>
        </w:rPr>
        <w:t xml:space="preserve">: </w:t>
      </w:r>
      <w:r w:rsidR="00594743">
        <w:rPr>
          <w:b/>
        </w:rPr>
        <w:t xml:space="preserve">QPSK </w:t>
      </w:r>
      <w:r>
        <w:rPr>
          <w:b/>
        </w:rPr>
        <w:t>Edge and Lower A-MPR plots for all aggregated bandwidths</w:t>
      </w:r>
    </w:p>
    <w:p w14:paraId="6E2F873F" w14:textId="77777777" w:rsidR="00532474" w:rsidRDefault="00532474">
      <w:pPr>
        <w:spacing w:after="0"/>
        <w:sectPr w:rsidR="00532474" w:rsidSect="0047269F">
          <w:footnotePr>
            <w:numRestart w:val="eachSect"/>
          </w:footnotePr>
          <w:pgSz w:w="16840" w:h="11907" w:orient="landscape" w:code="9"/>
          <w:pgMar w:top="1134" w:right="425" w:bottom="1134" w:left="1134" w:header="680" w:footer="567" w:gutter="0"/>
          <w:cols w:space="720"/>
        </w:sectPr>
      </w:pPr>
    </w:p>
    <w:p w14:paraId="48D93CCA" w14:textId="7032F6B6" w:rsidR="000B7507" w:rsidRDefault="000B7507">
      <w:pPr>
        <w:spacing w:after="0"/>
      </w:pPr>
    </w:p>
    <w:p w14:paraId="70BA4CE6" w14:textId="77777777" w:rsidR="00532474" w:rsidRDefault="00532474" w:rsidP="00532474">
      <w:pPr>
        <w:pStyle w:val="Heading2"/>
      </w:pPr>
      <w:r>
        <w:t>2.5</w:t>
      </w:r>
      <w:r>
        <w:tab/>
        <w:t>How to write A-MPR</w:t>
      </w:r>
    </w:p>
    <w:p w14:paraId="0B2211CE" w14:textId="5DF184C5" w:rsidR="00532474" w:rsidRDefault="008B10F5" w:rsidP="00532474">
      <w:r>
        <w:t>Proposal is to define A-MPR as four different types similarly as LTE CA_48C.</w:t>
      </w:r>
    </w:p>
    <w:p w14:paraId="729E2603" w14:textId="439A6211" w:rsidR="008B10F5" w:rsidRDefault="008B10F5" w:rsidP="008B10F5">
      <w:pPr>
        <w:pStyle w:val="ListParagraph"/>
        <w:numPr>
          <w:ilvl w:val="0"/>
          <w:numId w:val="5"/>
        </w:numPr>
      </w:pPr>
      <w:r>
        <w:t xml:space="preserve">Low A-MPR range </w:t>
      </w:r>
      <w:proofErr w:type="spellStart"/>
      <w:r>
        <w:t>contiguous</w:t>
      </w:r>
      <w:proofErr w:type="spellEnd"/>
      <w:r>
        <w:t xml:space="preserve"> </w:t>
      </w:r>
      <w:proofErr w:type="spellStart"/>
      <w:r>
        <w:t>allocation</w:t>
      </w:r>
      <w:proofErr w:type="spellEnd"/>
      <w:r>
        <w:t xml:space="preserve"> (center of </w:t>
      </w:r>
      <w:proofErr w:type="spellStart"/>
      <w:r>
        <w:t>the</w:t>
      </w:r>
      <w:proofErr w:type="spellEnd"/>
      <w:r>
        <w:t xml:space="preserve"> band scenario)</w:t>
      </w:r>
    </w:p>
    <w:p w14:paraId="6751747E" w14:textId="0DBD217F" w:rsidR="005A4AB9" w:rsidRDefault="005A4AB9" w:rsidP="005A4AB9">
      <w:pPr>
        <w:pStyle w:val="ListParagraph"/>
        <w:numPr>
          <w:ilvl w:val="0"/>
          <w:numId w:val="5"/>
        </w:numPr>
      </w:pPr>
      <w:r>
        <w:t>High A-MPR range non-contiguous allocation (e</w:t>
      </w:r>
      <w:r w:rsidR="008C2EC5">
        <w:t>d</w:t>
      </w:r>
      <w:r>
        <w:t>ge of the band scenario)</w:t>
      </w:r>
    </w:p>
    <w:p w14:paraId="0131AF26" w14:textId="2086A316" w:rsidR="008B10F5" w:rsidRDefault="008B10F5" w:rsidP="00477462">
      <w:pPr>
        <w:pStyle w:val="ListParagraph"/>
        <w:numPr>
          <w:ilvl w:val="0"/>
          <w:numId w:val="5"/>
        </w:numPr>
      </w:pPr>
      <w:r>
        <w:t xml:space="preserve">Low A-MPR range </w:t>
      </w:r>
      <w:proofErr w:type="spellStart"/>
      <w:r>
        <w:t>non-contiguous</w:t>
      </w:r>
      <w:proofErr w:type="spellEnd"/>
      <w:r>
        <w:t xml:space="preserve"> </w:t>
      </w:r>
      <w:proofErr w:type="spellStart"/>
      <w:r>
        <w:t>allocation</w:t>
      </w:r>
      <w:proofErr w:type="spellEnd"/>
      <w:r>
        <w:t xml:space="preserve"> (center of </w:t>
      </w:r>
      <w:proofErr w:type="spellStart"/>
      <w:r>
        <w:t>the</w:t>
      </w:r>
      <w:proofErr w:type="spellEnd"/>
      <w:r>
        <w:t xml:space="preserve"> band scenario)</w:t>
      </w:r>
    </w:p>
    <w:p w14:paraId="3D01A979" w14:textId="2BBACDF8" w:rsidR="008B10F5" w:rsidRDefault="008B10F5" w:rsidP="006448AF">
      <w:pPr>
        <w:pStyle w:val="ListParagraph"/>
        <w:numPr>
          <w:ilvl w:val="0"/>
          <w:numId w:val="5"/>
        </w:numPr>
      </w:pPr>
      <w:r>
        <w:t>High A-MPR range contiguous allocation (e</w:t>
      </w:r>
      <w:r w:rsidR="008C2EC5">
        <w:t>d</w:t>
      </w:r>
      <w:r>
        <w:t>ge of the band scenario)</w:t>
      </w:r>
    </w:p>
    <w:p w14:paraId="6E4D6B78" w14:textId="77777777" w:rsidR="003B116A" w:rsidRDefault="003B116A" w:rsidP="003B116A">
      <w:r>
        <w:t>In order to define the AMPR, the following parameters are applied to consider the CC-wise allocations and SCSs</w:t>
      </w:r>
    </w:p>
    <w:p w14:paraId="2B20D70D" w14:textId="77777777" w:rsidR="003B116A" w:rsidRDefault="003B116A" w:rsidP="003B116A">
      <w:pPr>
        <w:pStyle w:val="ListParagraph"/>
        <w:numPr>
          <w:ilvl w:val="0"/>
          <w:numId w:val="5"/>
        </w:numPr>
      </w:pPr>
      <w:r>
        <w:t>L</w:t>
      </w:r>
      <w:r w:rsidRPr="007A0711">
        <w:rPr>
          <w:vertAlign w:val="subscript"/>
        </w:rPr>
        <w:t>CRB</w:t>
      </w:r>
      <w:r>
        <w:t xml:space="preserve"> = L</w:t>
      </w:r>
      <w:r w:rsidRPr="008E41BB">
        <w:rPr>
          <w:vertAlign w:val="subscript"/>
        </w:rPr>
        <w:t>CRB1</w:t>
      </w:r>
      <w:r>
        <w:t>*2</w:t>
      </w:r>
      <w:r w:rsidRPr="008E41BB">
        <w:rPr>
          <w:vertAlign w:val="superscript"/>
        </w:rPr>
        <w:t>mu1</w:t>
      </w:r>
      <w:r>
        <w:t xml:space="preserve"> + L</w:t>
      </w:r>
      <w:r w:rsidRPr="008E41BB">
        <w:rPr>
          <w:vertAlign w:val="subscript"/>
        </w:rPr>
        <w:t>CRB2</w:t>
      </w:r>
      <w:r>
        <w:t>*2</w:t>
      </w:r>
      <w:r w:rsidRPr="008E41BB">
        <w:rPr>
          <w:vertAlign w:val="superscript"/>
        </w:rPr>
        <w:t>mu2</w:t>
      </w:r>
      <w:r w:rsidRPr="00F579B5">
        <w:t>,</w:t>
      </w:r>
    </w:p>
    <w:p w14:paraId="25E6DC53" w14:textId="77777777" w:rsidR="003B116A" w:rsidRDefault="003B116A" w:rsidP="003B116A">
      <w:pPr>
        <w:pStyle w:val="ListParagraph"/>
        <w:numPr>
          <w:ilvl w:val="0"/>
          <w:numId w:val="5"/>
        </w:numPr>
      </w:pPr>
      <w:proofErr w:type="spellStart"/>
      <w:r>
        <w:t>RB</w:t>
      </w:r>
      <w:r>
        <w:rPr>
          <w:vertAlign w:val="subscript"/>
        </w:rPr>
        <w:t>S</w:t>
      </w:r>
      <w:r w:rsidRPr="00F579B5">
        <w:rPr>
          <w:vertAlign w:val="subscript"/>
        </w:rPr>
        <w:t>tart</w:t>
      </w:r>
      <w:proofErr w:type="spellEnd"/>
      <w:r>
        <w:t xml:space="preserve"> =</w:t>
      </w:r>
      <w:r>
        <w:tab/>
        <w:t>{RB</w:t>
      </w:r>
      <w:r>
        <w:rPr>
          <w:vertAlign w:val="subscript"/>
        </w:rPr>
        <w:t>S</w:t>
      </w:r>
      <w:r w:rsidRPr="00F579B5">
        <w:rPr>
          <w:vertAlign w:val="subscript"/>
        </w:rPr>
        <w:t>tart1</w:t>
      </w:r>
      <w:r>
        <w:t>*2</w:t>
      </w:r>
      <w:r w:rsidRPr="00F579B5">
        <w:rPr>
          <w:vertAlign w:val="superscript"/>
        </w:rPr>
        <w:t>mu1</w:t>
      </w:r>
      <w:r>
        <w:t>, L</w:t>
      </w:r>
      <w:r w:rsidRPr="00F579B5">
        <w:rPr>
          <w:vertAlign w:val="subscript"/>
        </w:rPr>
        <w:t>CRB1</w:t>
      </w:r>
      <w:r>
        <w:t xml:space="preserve"> &gt; 0;</w:t>
      </w:r>
    </w:p>
    <w:p w14:paraId="249F2463" w14:textId="77777777" w:rsidR="003B116A" w:rsidRDefault="003B116A" w:rsidP="003B116A">
      <w:pPr>
        <w:pStyle w:val="ListParagraph"/>
        <w:ind w:left="1420"/>
      </w:pPr>
      <w:r>
        <w:t>N</w:t>
      </w:r>
      <w:r w:rsidRPr="00F579B5">
        <w:rPr>
          <w:vertAlign w:val="subscript"/>
        </w:rPr>
        <w:t>RB1</w:t>
      </w:r>
      <w:r>
        <w:t>*2</w:t>
      </w:r>
      <w:r w:rsidRPr="00F579B5">
        <w:rPr>
          <w:vertAlign w:val="superscript"/>
        </w:rPr>
        <w:t>mu1</w:t>
      </w:r>
      <w:r>
        <w:t xml:space="preserve"> + RB</w:t>
      </w:r>
      <w:r>
        <w:rPr>
          <w:vertAlign w:val="subscript"/>
        </w:rPr>
        <w:t>S</w:t>
      </w:r>
      <w:r w:rsidRPr="00F579B5">
        <w:rPr>
          <w:vertAlign w:val="subscript"/>
        </w:rPr>
        <w:t>tart2</w:t>
      </w:r>
      <w:r>
        <w:t>*2</w:t>
      </w:r>
      <w:r w:rsidRPr="00F579B5">
        <w:rPr>
          <w:vertAlign w:val="superscript"/>
        </w:rPr>
        <w:t>mu2</w:t>
      </w:r>
      <w:r>
        <w:t>, L</w:t>
      </w:r>
      <w:r w:rsidRPr="00F579B5">
        <w:rPr>
          <w:vertAlign w:val="subscript"/>
        </w:rPr>
        <w:t>CRB1</w:t>
      </w:r>
      <w:r>
        <w:t xml:space="preserve"> = 0},</w:t>
      </w:r>
    </w:p>
    <w:p w14:paraId="0843A157" w14:textId="77777777" w:rsidR="003B116A" w:rsidRDefault="003B116A" w:rsidP="003B116A">
      <w:pPr>
        <w:pStyle w:val="ListParagraph"/>
        <w:numPr>
          <w:ilvl w:val="0"/>
          <w:numId w:val="5"/>
        </w:numPr>
      </w:pPr>
      <w:r>
        <w:t>N</w:t>
      </w:r>
      <w:r w:rsidRPr="008E41BB">
        <w:rPr>
          <w:vertAlign w:val="subscript"/>
        </w:rPr>
        <w:t>RB_agg</w:t>
      </w:r>
      <w:r>
        <w:t xml:space="preserve"> = N</w:t>
      </w:r>
      <w:r w:rsidRPr="008E41BB">
        <w:rPr>
          <w:vertAlign w:val="subscript"/>
        </w:rPr>
        <w:t>RB1</w:t>
      </w:r>
      <w:r>
        <w:t>*2</w:t>
      </w:r>
      <w:r w:rsidRPr="008E41BB">
        <w:rPr>
          <w:vertAlign w:val="superscript"/>
        </w:rPr>
        <w:t>mu1</w:t>
      </w:r>
      <w:r>
        <w:t xml:space="preserve"> + N</w:t>
      </w:r>
      <w:r w:rsidRPr="008E41BB">
        <w:rPr>
          <w:vertAlign w:val="subscript"/>
        </w:rPr>
        <w:t>RB2</w:t>
      </w:r>
      <w:r>
        <w:t>*2</w:t>
      </w:r>
      <w:r w:rsidRPr="008E41BB">
        <w:rPr>
          <w:vertAlign w:val="superscript"/>
        </w:rPr>
        <w:t>mu2</w:t>
      </w:r>
      <w:r>
        <w:t>,</w:t>
      </w:r>
    </w:p>
    <w:p w14:paraId="552F3C09" w14:textId="6B2C0E23" w:rsidR="003B116A" w:rsidRDefault="003B116A" w:rsidP="001577F4">
      <w:r>
        <w:t>where mu1 = log</w:t>
      </w:r>
      <w:r w:rsidRPr="00566E4B">
        <w:rPr>
          <w:vertAlign w:val="subscript"/>
        </w:rPr>
        <w:t>2</w:t>
      </w:r>
      <w:r>
        <w:t>(SCS</w:t>
      </w:r>
      <w:r w:rsidRPr="00F579B5">
        <w:rPr>
          <w:vertAlign w:val="subscript"/>
        </w:rPr>
        <w:t>1</w:t>
      </w:r>
      <w:r>
        <w:t xml:space="preserve"> / 15 kHz) and mu2 = log</w:t>
      </w:r>
      <w:r w:rsidRPr="00566E4B">
        <w:rPr>
          <w:vertAlign w:val="subscript"/>
        </w:rPr>
        <w:t>2</w:t>
      </w:r>
      <w:r>
        <w:t>(SCS</w:t>
      </w:r>
      <w:r w:rsidRPr="00F579B5">
        <w:rPr>
          <w:vertAlign w:val="subscript"/>
        </w:rPr>
        <w:t>2</w:t>
      </w:r>
      <w:r>
        <w:t xml:space="preserve"> / 15 kHz).</w:t>
      </w:r>
    </w:p>
    <w:p w14:paraId="40908BE1" w14:textId="3AEEE6E2" w:rsidR="008B10F5" w:rsidRPr="008B10F5" w:rsidRDefault="008B10F5" w:rsidP="008B10F5">
      <w:pPr>
        <w:pStyle w:val="Heading3"/>
      </w:pPr>
      <w:r>
        <w:t>2.5.1</w:t>
      </w:r>
      <w:r w:rsidR="005A4AB9">
        <w:tab/>
      </w:r>
      <w:r w:rsidRPr="008B10F5">
        <w:t>Low A-MPR range contiguous allocation</w:t>
      </w:r>
      <w:r>
        <w:t xml:space="preserve"> </w:t>
      </w:r>
      <w:r w:rsidRPr="008B10F5">
        <w:t>(center of the band scenario)</w:t>
      </w:r>
    </w:p>
    <w:p w14:paraId="4ADC8C3F" w14:textId="65A78F35" w:rsidR="00532474" w:rsidRDefault="00532474" w:rsidP="0053247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511850" wp14:editId="581E74FA">
                <wp:simplePos x="0" y="0"/>
                <wp:positionH relativeFrom="column">
                  <wp:posOffset>1431096</wp:posOffset>
                </wp:positionH>
                <wp:positionV relativeFrom="paragraph">
                  <wp:posOffset>2879173</wp:posOffset>
                </wp:positionV>
                <wp:extent cx="914400" cy="278296"/>
                <wp:effectExtent l="0" t="0" r="22860" b="2667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782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80C1C6" w14:textId="77777777" w:rsidR="00CB50D4" w:rsidRDefault="00CB50D4" w:rsidP="00532474">
                            <w:r>
                              <w:t>Inner 1, 0 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511850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112.7pt;margin-top:226.7pt;width:1in;height:21.9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XZHSAIAAKAEAAAOAAAAZHJzL2Uyb0RvYy54bWysVMFuGjEQvVfqP1i+NwuUkASxRDRRqkpR&#10;EgminI3XC6t6PZbtsEu/vs/ehZC0p6oXM555+zzzZobZdVtrtlPOV2RyPjwbcKaMpKIym5w/r+6+&#10;XHLmgzCF0GRUzvfK8+v550+zxk7ViLakC+UYSIyfNjbn2xDsNMu83Kpa+DOyyiBYkqtFwNVtssKJ&#10;Buy1zkaDwSRryBXWkVTew3vbBfk88ZelkuGxLL0KTOccuYV0unSu45nNZ2K6ccJuK9mnIf4hi1pU&#10;Bo8eqW5FEOzVVX9Q1ZV05KkMZ5LqjMqykirVgGqGgw/VLLfCqlQLxPH2KJP/f7TyYffkWFWgd+iU&#10;ETV6tFJtYN+oZXBBn8b6KWBLC2Bo4Qf24PdwxrLb0tXxFwUxxKH0/qhuZJNwXg3H4wEiEqHRxeXo&#10;ahJZsrePrfPhu6KaRSPnDs1LmordvQ8d9ACJb3nSVXFXaZ0ucWDUjXZsJ9BqHVKKIH+H0oY1OZ98&#10;PR8k4nexSH38fq2F/Nmnd4ICnzbIOUrSlR6t0K7bXqc1FXvI5KgbNG/lXQXee+HDk3CYLNSPbQmP&#10;OEpNSIZ6i7MtuV9/80c8Go4oZw0mNecGq8SZ/mEwCElVDHa6jM8vRnjBnUbWpxHzWt8Q9BliK61M&#10;ZsQHfTBLR/ULVmoR30RIGImXcx4O5k3otgcrKdVikUAYZSvCvVlaGaljP6Kaq/ZFONt3M2AMHugw&#10;0WL6oakdNn5paPEaqKxSx6O8naa96liDNDP9ysY9O70n1Nsfy/w3AAAA//8DAFBLAwQUAAYACAAA&#10;ACEARO0GtOEAAAALAQAADwAAAGRycy9kb3ducmV2LnhtbEyPzU7DMBCE70i8g7VI3KhD0oQ2xKlQ&#10;BSckRAsSHJ148yPidRS7bXj7bk9wm90ZzX5bbGY7iCNOvnek4H4RgUCqnempVfD58XK3AuGDJqMH&#10;R6jgFz1syuurQufGnWiHx31oBZeQz7WCLoQxl9LXHVrtF25EYq9xk9WBx6mVZtInLreDjKMok1b3&#10;xBc6PeK2w/pnf7AK3raZS5NqXjXP769u1zaJ/E6/lLq9mZ8eQQScw18YLviMDiUzVe5AxotBQRyn&#10;S44qWKYJC04k2ZpFxZv1QwyyLOT/H8ozAAAA//8DAFBLAQItABQABgAIAAAAIQC2gziS/gAAAOEB&#10;AAATAAAAAAAAAAAAAAAAAAAAAABbQ29udGVudF9UeXBlc10ueG1sUEsBAi0AFAAGAAgAAAAhADj9&#10;If/WAAAAlAEAAAsAAAAAAAAAAAAAAAAALwEAAF9yZWxzLy5yZWxzUEsBAi0AFAAGAAgAAAAhAIQV&#10;dkdIAgAAoAQAAA4AAAAAAAAAAAAAAAAALgIAAGRycy9lMm9Eb2MueG1sUEsBAi0AFAAGAAgAAAAh&#10;AETtBrThAAAACwEAAA8AAAAAAAAAAAAAAAAAogQAAGRycy9kb3ducmV2LnhtbFBLBQYAAAAABAAE&#10;APMAAACwBQAAAAA=&#10;" fillcolor="white [3201]" strokeweight=".5pt">
                <v:textbox>
                  <w:txbxContent>
                    <w:p w14:paraId="0380C1C6" w14:textId="77777777" w:rsidR="00CB50D4" w:rsidRDefault="00CB50D4" w:rsidP="00532474">
                      <w:r>
                        <w:t>Inner 1, 0 dB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37A7257" wp14:editId="2B812D14">
                <wp:simplePos x="0" y="0"/>
                <wp:positionH relativeFrom="column">
                  <wp:posOffset>1151255</wp:posOffset>
                </wp:positionH>
                <wp:positionV relativeFrom="paragraph">
                  <wp:posOffset>1800860</wp:posOffset>
                </wp:positionV>
                <wp:extent cx="914400" cy="243840"/>
                <wp:effectExtent l="0" t="0" r="15875" b="2286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3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F59F06" w14:textId="77777777" w:rsidR="00CB50D4" w:rsidRDefault="00CB50D4" w:rsidP="00532474">
                            <w:r>
                              <w:t>Inner 2, 2 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A7257" id="Text Box 19" o:spid="_x0000_s1027" type="#_x0000_t202" style="position:absolute;margin-left:90.65pt;margin-top:141.8pt;width:1in;height:19.2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9LZSgIAAKcEAAAOAAAAZHJzL2Uyb0RvYy54bWysVMtu2zAQvBfoPxC815IdJ00My4HrIEWB&#10;IAngBDnTFGUJpbgEyVhKv75DynYe7anohdoXh7uzu5pf9q1mO+V8Q6bg41HOmTKSysZsC/74cP3l&#10;nDMfhCmFJqMK/qI8v1x8/jTv7ExNqCZdKscAYvysswWvQ7CzLPOyVq3wI7LKwFmRa0WA6rZZ6UQH&#10;9FZnkzw/yzpypXUklfewXg1Ovkj4VaVkuKsqrwLTBUduIZ0unZt4Zou5mG2dsHUj92mIf8iiFY3B&#10;o0eoKxEEe3bNH1BtIx15qsJIUptRVTVSpRpQzTj/UM26FlalWkCOt0ea/P+Dlbe7e8eaEr274MyI&#10;Fj16UH1g36hnMIGfzvoZwtYWgaGHHbEHu4cxlt1Xro1fFMTgB9MvR3YjmoTxYjyd5vBIuCbTk/Np&#10;Yj97vWydD98VtSwKBXdoXuJU7G58QCIIPYTEtzzpprxutE5KHBi10o7tBFqtQ0oRN95FacO6gp+d&#10;nOYJ+J0vQh/vb7SQP2OR7xGgaQNjpGQoPUqh3/QDhQdaNlS+gC1Hw7x5K68bwN8IH+6Fw4CBBixN&#10;uMNRaUJOtJc4q8n9+ps9xqPv8HLWYWALbrBRnOkfBvOQyMV8J2V6+nWCF9xbz+atxzy3KwJNYyyn&#10;lUmM8UEfxMpR+4TNWsY34RJG4uWCh4O4CsMSYTOlWi5TECbainBj1lZG6NiWSOpD/ySc3Tc1YBpu&#10;6TDYYvaht0NsvGlo+RyoalLjI8sDp3vysQ2pN/vNjev2Vk9Rr/+XxW8AAAD//wMAUEsDBBQABgAI&#10;AAAAIQDXSkY43wAAAAsBAAAPAAAAZHJzL2Rvd25yZXYueG1sTI9PS8NAEMXvgt9hGcGb3TRLQojZ&#10;lFL0JIhtBT1ukskfmp0N2W0bv73Tk97mzTze/F6xWewoLjj7wZGG9SoCgVS7ZqBOw+fx9SkD4YOh&#10;xoyOUMMPetiU93eFyRt3pT1eDqETHEI+Nxr6EKZcSl/3aI1fuQmJb62brQks5042s7lyuB1lHEWp&#10;tGYg/tCbCXc91qfD2Wp436UuUdWStS8fb27ftUp+J19aPz4s22cQAZfwZ4YbPqNDyUyVO1Pjxcg6&#10;Wyu2aogzlYJgh4oT3lS3IY5AloX836H8BQAA//8DAFBLAQItABQABgAIAAAAIQC2gziS/gAAAOEB&#10;AAATAAAAAAAAAAAAAAAAAAAAAABbQ29udGVudF9UeXBlc10ueG1sUEsBAi0AFAAGAAgAAAAhADj9&#10;If/WAAAAlAEAAAsAAAAAAAAAAAAAAAAALwEAAF9yZWxzLy5yZWxzUEsBAi0AFAAGAAgAAAAhAE8z&#10;0tlKAgAApwQAAA4AAAAAAAAAAAAAAAAALgIAAGRycy9lMm9Eb2MueG1sUEsBAi0AFAAGAAgAAAAh&#10;ANdKRjjfAAAACwEAAA8AAAAAAAAAAAAAAAAApAQAAGRycy9kb3ducmV2LnhtbFBLBQYAAAAABAAE&#10;APMAAACwBQAAAAA=&#10;" fillcolor="white [3201]" strokeweight=".5pt">
                <v:textbox>
                  <w:txbxContent>
                    <w:p w14:paraId="12F59F06" w14:textId="77777777" w:rsidR="00CB50D4" w:rsidRDefault="00CB50D4" w:rsidP="00532474">
                      <w:r>
                        <w:t>Inner 2, 2 dB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5AB17F5" wp14:editId="5FC2D49D">
                <wp:simplePos x="0" y="0"/>
                <wp:positionH relativeFrom="margin">
                  <wp:posOffset>1200149</wp:posOffset>
                </wp:positionH>
                <wp:positionV relativeFrom="paragraph">
                  <wp:posOffset>1504949</wp:posOffset>
                </wp:positionV>
                <wp:extent cx="2219325" cy="1876425"/>
                <wp:effectExtent l="19050" t="19050" r="28575" b="28575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19325" cy="18764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31820F" id="Straight Connector 21" o:spid="_x0000_s1026" style="position:absolute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4.5pt,118.5pt" to="269.25pt,2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Cx38gEAACoEAAAOAAAAZHJzL2Uyb0RvYy54bWysU02P0zAQvSPxHyzfadJAd7tR0z10VTgg&#10;qHaBu+vYiSV/aWya9N8zdtqw4uOwiBws2zPvzbznyeZ+NJqcBATlbEOXi5ISYblrle0a+vXL/s2a&#10;khCZbZl2VjT0LAK9375+tRl8LSrXO90KIEhiQz34hvYx+rooAu+FYWHhvLAYlA4Mi3iErmiBDchu&#10;dFGV5U0xOGg9OC5CwNuHKUi3mV9KweNnKYOIRDcUe4t5hbwe01psN6zugPle8Usb7B+6MExZLDpT&#10;PbDIyHdQv1EZxcEFJ+OCO1M4KRUXWQOqWZa/qHnqmRdZC5oT/GxT+H+0/NPpAES1Da2WlFhm8I2e&#10;IjDV9ZHsnLXooAOCQXRq8KFGwM4e4HIK/gBJ9ijBEKmV/4BDQPPuW9qlGIokY3b8PDsuxkg4XlbV&#10;8u5ttaKEY2y5vr15hwfkLibKBPcQ4nvhDEmbhmplkyWsZqePIU6p15R0rS0ZkHe9ul3ltOC0avdK&#10;6xQM0B13GsiJ4Tjs9yV+l2rP0rC2tthCUjvpy7t41mIq8CgkOobdT/ryrIqZlnEubMx+ZSbMTjCJ&#10;LczAcmotDfnfgJf8BBV5jl8CnhG5srNxBhtlHfypehyvLcsp/+rApDtZcHTtOb98tgYHMr/T5edJ&#10;E//8nOE/f/HtDwAAAP//AwBQSwMEFAAGAAgAAAAhAETkcNLfAAAACwEAAA8AAABkcnMvZG93bnJl&#10;di54bWxMj0FLw0AQhe+C/2EZwZvdNCUaYzZFBMGDCLbieZudbILZ2ZDdJml/vdOT3t5jHm++V24X&#10;14sJx9B5UrBeJSCQam86sgq+9q93OYgQNRnde0IFJwywra6vSl0YP9MnTrtoBZdQKLSCNsahkDLU&#10;LTodVn5A4lvjR6cj29FKM+qZy10v0yS5l053xB9aPeBLi/XP7ugU6Gyc6/OHnZq3tT3tsXHJ+f1b&#10;qdub5fkJRMQl/oXhgs/oUDHTwR/JBNGzzx95S1SQbh5YcCLb5BmIw0WkGciqlP83VL8AAAD//wMA&#10;UEsBAi0AFAAGAAgAAAAhALaDOJL+AAAA4QEAABMAAAAAAAAAAAAAAAAAAAAAAFtDb250ZW50X1R5&#10;cGVzXS54bWxQSwECLQAUAAYACAAAACEAOP0h/9YAAACUAQAACwAAAAAAAAAAAAAAAAAvAQAAX3Jl&#10;bHMvLnJlbHNQSwECLQAUAAYACAAAACEA+6gsd/IBAAAqBAAADgAAAAAAAAAAAAAAAAAuAgAAZHJz&#10;L2Uyb0RvYy54bWxQSwECLQAUAAYACAAAACEARORw0t8AAAALAQAADwAAAAAAAAAAAAAAAABMBAAA&#10;ZHJzL2Rvd25yZXYueG1sUEsFBgAAAAAEAAQA8wAAAFgFAAAAAA==&#10;" strokecolor="red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3773B" wp14:editId="12E1F75D">
                <wp:simplePos x="0" y="0"/>
                <wp:positionH relativeFrom="margin">
                  <wp:posOffset>1485900</wp:posOffset>
                </wp:positionH>
                <wp:positionV relativeFrom="paragraph">
                  <wp:posOffset>2095500</wp:posOffset>
                </wp:positionV>
                <wp:extent cx="1924050" cy="1295400"/>
                <wp:effectExtent l="19050" t="19050" r="19050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24050" cy="12954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DAC18F" id="Straight Connector 22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17pt,165pt" to="268.5pt,2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f897wEAACoEAAAOAAAAZHJzL2Uyb0RvYy54bWysU02P0zAQvSPxHyzfaT60hd2o6R66KhwQ&#10;VCzs3XXsxJK/NDZN+u8ZO21YAdIKRA6W7Zn3Zt7zZHM/GU1OAoJytqXVqqREWO46ZfuWfvu6f3NL&#10;SYjMdkw7K1p6FoHeb1+/2oy+EbUbnO4EECSxoRl9S4cYfVMUgQ/CsLByXlgMSgeGRTxCX3TARmQ3&#10;uqjL8m0xOug8OC5CwNuHOUi3mV9KweNnKYOIRLcUe4t5hbwe01psN6zpgflB8Usb7B+6MExZLLpQ&#10;PbDIyHdQv1EZxcEFJ+OKO1M4KRUXWQOqqcpf1DwOzIusBc0JfrEp/D9a/ul0AKK6ltY1JZYZfKPH&#10;CEz1QyQ7Zy066IBgEJ0afWgQsLMHuJyCP0CSPUkwRGrlP+AQ0Lx7SrsUQ5Fkyo6fF8fFFAnHy+qu&#10;vinX+DAcY1V9t74p85sUM2WCewjxvXCGpE1LtbLJEtaw08cQsQ1Mvaaka23JiGJu1+/WOS04rbq9&#10;0joFA/THnQZyYjgO+32JX9KFFM/S8KQtXia1s768i2ct5gJfhETHUvdzhTSrYqFlnAsbqwuvtpid&#10;YBJbWIDly8BLfoKKPMd/A14QubKzcQEbZR38qXqcri3LOf/qwKw7WXB03Tm/fLYGBzI7d/l50sQ/&#10;P2f4z198+wMAAP//AwBQSwMEFAAGAAgAAAAhAJ0LblreAAAACwEAAA8AAABkcnMvZG93bnJldi54&#10;bWxMj0FLw0AQhe+C/2EZwZvdtLEqMZsiguBBBFvxPM1ONsHsbtjdJml/vdOTvX3De7x5r9zMthcj&#10;hdh5p2C5yECQq73unFHwvXu7ewIREzqNvXek4EgRNtX1VYmF9pP7onGbjOAQFwtU0KY0FFLGuiWL&#10;ceEHcqw1PlhMfAYjdcCJw20vV1n2IC12jj+0ONBrS/Xv9mAV4DpM9enTjM370hx31Njs9PGj1O3N&#10;/PIMItGc/s1wrs/VoeJOe39wOopewSq/5y1JQZ5nDOxY548M+zOwJKtSXm6o/gAAAP//AwBQSwEC&#10;LQAUAAYACAAAACEAtoM4kv4AAADhAQAAEwAAAAAAAAAAAAAAAAAAAAAAW0NvbnRlbnRfVHlwZXNd&#10;LnhtbFBLAQItABQABgAIAAAAIQA4/SH/1gAAAJQBAAALAAAAAAAAAAAAAAAAAC8BAABfcmVscy8u&#10;cmVsc1BLAQItABQABgAIAAAAIQDhvf897wEAACoEAAAOAAAAAAAAAAAAAAAAAC4CAABkcnMvZTJv&#10;RG9jLnhtbFBLAQItABQABgAIAAAAIQCdC25a3gAAAAsBAAAPAAAAAAAAAAAAAAAAAEkEAABkcnMv&#10;ZG93bnJldi54bWxQSwUGAAAAAAQABADzAAAAVAUAAAAA&#10;" strokecolor="red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DB77F7" wp14:editId="5B95F5A7">
                <wp:simplePos x="0" y="0"/>
                <wp:positionH relativeFrom="column">
                  <wp:posOffset>857249</wp:posOffset>
                </wp:positionH>
                <wp:positionV relativeFrom="paragraph">
                  <wp:posOffset>1504950</wp:posOffset>
                </wp:positionV>
                <wp:extent cx="342900" cy="1866900"/>
                <wp:effectExtent l="19050" t="19050" r="19050" b="1905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18669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C9071D" id="Straight Connector 23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7.5pt,118.5pt" to="94.5pt,26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PMP7QEAAB8EAAAOAAAAZHJzL2Uyb0RvYy54bWysU02P0zAQvSPtf7B8p0m7u6VETffQVeGA&#10;oGLhB7iOnVjyl8amSf89YycNq104gMjBij3z3sx7Hm8fBqPJWUBQztZ0uSgpEZa7Rtm2pt+/Hd5u&#10;KAmR2YZpZ0VNLyLQh93Nm23vK7FyndONAIIkNlS9r2kXo6+KIvBOGBYWzguLQenAsIhbaIsGWI/s&#10;RherslwXvYPGg+MiBDx9HIN0l/mlFDx+kTKISHRNsbeYV8jrKa3FbsuqFpjvFJ/aYP/QhWHKYtGZ&#10;6pFFRn6AekVlFAcXnIwL7kzhpFRcZA2oZlm+UPPUMS+yFjQn+Nmm8P9o+efzEYhqarq6pcQyg3f0&#10;FIGptotk76xFBx0QDKJTvQ8VAvb2CNMu+CMk2YMEQ6RW/iMOQTYCpZEh+3yZfRZDJBwPb+9W70u8&#10;DY6h5Wa9ThskLEaexOchxA/CGZJ+aqqVTT6wip0/hTimXlPSsbakRwWb+3f3OS04rZqD0joFA7Sn&#10;vQZyZjgDh0OJ31TtWRrW1hZbSBJHUfkvXrQYC3wVEm3C5kd5eUDFTMs4FzYuJ15tMTvBJLYwA8ux&#10;tTTZfwJO+Qkq8vD+DXhG5MrOxhlslHXwu+pxuLYsx/yrA6PuZMHJNZd83dkanMJ8T9OLSWP+fJ/h&#10;v9717icAAAD//wMAUEsDBBQABgAIAAAAIQDqlPYS4QAAAAsBAAAPAAAAZHJzL2Rvd25yZXYueG1s&#10;TI9BS8NAEIXvgv9hGcGb3bQhNcZsSlEUBBHail632TGJ7s6G7LaJ/nqnJ729xzzefK9cTc6KIw6h&#10;86RgPktAINXedNQoeN09XOUgQtRktPWECr4xwKo6Pyt1YfxIGzxuYyO4hEKhFbQx9oWUoW7R6TDz&#10;PRLfPvzgdGQ7NNIMeuRyZ+UiSZbS6Y74Q6t7vGux/toenILmcfm2ls+bPHvv7Mu4+3n67O57pS4v&#10;pvUtiIhT/AvDCZ/RoWKmvT+QCcKyTzPeEhUs0msWp0R+w2KvIEvnCciqlP83VL8AAAD//wMAUEsB&#10;Ai0AFAAGAAgAAAAhALaDOJL+AAAA4QEAABMAAAAAAAAAAAAAAAAAAAAAAFtDb250ZW50X1R5cGVz&#10;XS54bWxQSwECLQAUAAYACAAAACEAOP0h/9YAAACUAQAACwAAAAAAAAAAAAAAAAAvAQAAX3JlbHMv&#10;LnJlbHNQSwECLQAUAAYACAAAACEACwTzD+0BAAAfBAAADgAAAAAAAAAAAAAAAAAuAgAAZHJzL2Uy&#10;b0RvYy54bWxQSwECLQAUAAYACAAAACEA6pT2EuEAAAALAQAADwAAAAAAAAAAAAAAAABHBAAAZHJz&#10;L2Rvd25yZXYueG1sUEsFBgAAAAAEAAQA8wAAAFUFAAAAAA==&#10;" strokecolor="red" strokeweight="2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FDE6FB" wp14:editId="0192F777">
                <wp:simplePos x="0" y="0"/>
                <wp:positionH relativeFrom="column">
                  <wp:posOffset>885824</wp:posOffset>
                </wp:positionH>
                <wp:positionV relativeFrom="paragraph">
                  <wp:posOffset>2095500</wp:posOffset>
                </wp:positionV>
                <wp:extent cx="609600" cy="1228725"/>
                <wp:effectExtent l="19050" t="19050" r="19050" b="28575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9600" cy="12287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CB2EC3" id="Straight Connector 24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75pt,165pt" to="117.75pt,2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ael7QEAAB8EAAAOAAAAZHJzL2Uyb0RvYy54bWysU8tu2zAQvBfoPxC815KF2nEFyzk4cHso&#10;WqNpP4CmSIkAX1iylv33XVKyEvRxSFAdCJG7M7szXG7vL0aTs4CgnG3oclFSIix3rbJdQ398P7zb&#10;UBIisy3TzoqGXkWg97u3b7aDr0XleqdbAQRJbKgH39A+Rl8XReC9MCwsnBcWg9KBYRG30BUtsAHZ&#10;jS6qslwXg4PWg+MiBDx9GIN0l/mlFDx+lTKISHRDsbeYV8jrKa3FbsvqDpjvFZ/aYK/owjBlsehM&#10;9cAiIz9B/UFlFAcXnIwL7kzhpFRcZA2oZln+puaxZ15kLWhO8LNN4f/R8i/nIxDVNrR6T4llBu/o&#10;MQJTXR/J3lmLDjogGESnBh9qBOztEaZd8EdIsi8SDJFa+U84BNkIlEYu2efr7LO4RMLxcF1+WJd4&#10;GxxDy6ra3FWrRF+MPInPQ4gfhTMk/TRUK5t8YDU7fw5xTL2lpGNtyYAKNqu7VU4LTqv2oLROwQDd&#10;aa+BnBnOwOFQ4jdVe5aGtbXFFpLEUVT+i1ctxgLfhESbsPlRXh5QMdMyzoWNy4lXW8xOMIktzMBy&#10;bC1N9r+AU36Cijy8LwHPiFzZ2TiDjbIO/lY9Xm4tyzH/5sCoO1lwcu01X3e2Bqcw39P0YtKYP99n&#10;+NO73v0CAAD//wMAUEsDBBQABgAIAAAAIQC4oHqJ4AAAAAsBAAAPAAAAZHJzL2Rvd25yZXYueG1s&#10;TI9BS8NAEIXvgv9hGcGb3diQUmM2pSgKgghtRa/b7Jis7s6G7LaJ/nqnJ73Nm3m8+V61mrwTRxyi&#10;DaTgepaBQGqCsdQqeN09XC1BxKTJaBcIFXxjhFV9flbp0oSRNnjcplZwCMVSK+hS6kspY9Oh13EW&#10;eiS+fYTB68RyaKUZ9Mjh3sl5li2k15b4Q6d7vOuw+doevIL2cfG2ls+bZfFu3cu4+3n6tPe9UpcX&#10;0/oWRMIp/ZnhhM/oUDPTPhzIROFY5zcFWxXkecal2DHPC97sFRQ8gawr+b9D/QsAAP//AwBQSwEC&#10;LQAUAAYACAAAACEAtoM4kv4AAADhAQAAEwAAAAAAAAAAAAAAAAAAAAAAW0NvbnRlbnRfVHlwZXNd&#10;LnhtbFBLAQItABQABgAIAAAAIQA4/SH/1gAAAJQBAAALAAAAAAAAAAAAAAAAAC8BAABfcmVscy8u&#10;cmVsc1BLAQItABQABgAIAAAAIQD+1ael7QEAAB8EAAAOAAAAAAAAAAAAAAAAAC4CAABkcnMvZTJv&#10;RG9jLnhtbFBLAQItABQABgAIAAAAIQC4oHqJ4AAAAAsBAAAPAAAAAAAAAAAAAAAAAEcEAABkcnMv&#10;ZG93bnJldi54bWxQSwUGAAAAAAQABADzAAAAVAUAAAAA&#10;" strokecolor="red" strokeweight="2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2C4042" wp14:editId="02AA0E61">
                <wp:simplePos x="0" y="0"/>
                <wp:positionH relativeFrom="column">
                  <wp:posOffset>716280</wp:posOffset>
                </wp:positionH>
                <wp:positionV relativeFrom="paragraph">
                  <wp:posOffset>965200</wp:posOffset>
                </wp:positionV>
                <wp:extent cx="914400" cy="228600"/>
                <wp:effectExtent l="0" t="0" r="15875" b="1905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2069AB" w14:textId="7BA9B912" w:rsidR="00CB50D4" w:rsidRDefault="00CB50D4" w:rsidP="00532474">
                            <w:r>
                              <w:t>3.5 dB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C4042" id="Text Box 25" o:spid="_x0000_s1028" type="#_x0000_t202" style="position:absolute;margin-left:56.4pt;margin-top:76pt;width:1in;height:18pt;z-index:2516633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WHSgIAAKcEAAAOAAAAZHJzL2Uyb0RvYy54bWysVMFu2zAMvQ/YPwi6L3a8JGuDOkWWosOA&#10;oi3QDj0rstwYk0VBUmNnX78nOUnTbqdhF4Uin5/IRzIXl32r2VY535Ap+XiUc6aMpKoxzyX/8Xj9&#10;6YwzH4SphCajSr5Tnl8uPn646OxcFbQhXSnHQGL8vLMl34Rg51nm5Ua1wo/IKoNgTa4VAVf3nFVO&#10;dGBvdVbk+SzryFXWkVTew3s1BPki8de1kuGurr0KTJccuYV0unSu45ktLsT82Qm7aeQ+DfEPWbSi&#10;MXj0SHUlgmAvrvmDqm2kI091GElqM6rrRqpUA6oZ5++qedgIq1ItEMfbo0z+/9HK2+29Y01V8mLK&#10;mREtevSo+sC+Us/ggj6d9XPAHiyAoYcffT74PZyx7L52bfxFQQxxKL07qhvZJJzn48kkR0QiVBRn&#10;M9hgz14/ts6Hb4paFo2SOzQvaSq2Nz4M0AMkvuVJN9V1o3W6xIFRK+3YVqDVOqQUQf4GpQ3rSj77&#10;PM0T8ZtYpD5+v9ZC/tynd4ICnzbIOUoylB6t0K/7QcKDLGuqdlDL0TBv3srrBvQ3wod74TBgkAFL&#10;E+5w1JqQE+0tzjbkfv3NH/HoO6KcdRjYkhtsFGf6u8E8JHEx3+kymX4p8II7jaxPI+alXRFkGmM5&#10;rUxmxAd9MGtH7RM2axnfREgYiZdLHg7mKgxLhM2UarlMIEy0FeHGPFgZqWNboqiP/ZNwdt/UgGm4&#10;pcNgi/m73g7Y+KWh5UugukmNjyoPmu7Fxzak0dlvbly303tCvf6/LH4DAAD//wMAUEsDBBQABgAI&#10;AAAAIQA4REhM3wAAAAsBAAAPAAAAZHJzL2Rvd25yZXYueG1sTI/NasMwEITvhbyD2EJujRwHG+NY&#10;DiWkp0Jo0kJ7lK31D7FWxlIS9+27PbW3ndlh9ttiN9tB3HDyvSMF61UEAql2pqdWwcf7y1MGwgdN&#10;Rg+OUME3etiVi4dC58bd6YS3c2gFl5DPtYIuhDGX0tcdWu1XbkTiXeMmqwPLqZVm0ncut4OMoyiV&#10;VvfEFzo94r7D+nK+WgXHfeqSTTVnzeHt1Z3aZiO/kk+llo/z8xZEwDn8heEXn9GhZKbKXcl4MbBe&#10;x4weeEhifooTcZKyU7GTZRHIspD/fyh/AAAA//8DAFBLAQItABQABgAIAAAAIQC2gziS/gAAAOEB&#10;AAATAAAAAAAAAAAAAAAAAAAAAABbQ29udGVudF9UeXBlc10ueG1sUEsBAi0AFAAGAAgAAAAhADj9&#10;If/WAAAAlAEAAAsAAAAAAAAAAAAAAAAALwEAAF9yZWxzLy5yZWxzUEsBAi0AFAAGAAgAAAAhAIIk&#10;1YdKAgAApwQAAA4AAAAAAAAAAAAAAAAALgIAAGRycy9lMm9Eb2MueG1sUEsBAi0AFAAGAAgAAAAh&#10;ADhESEzfAAAACwEAAA8AAAAAAAAAAAAAAAAApAQAAGRycy9kb3ducmV2LnhtbFBLBQYAAAAABAAE&#10;APMAAACwBQAAAAA=&#10;" fillcolor="white [3201]" strokeweight=".5pt">
                <v:textbox>
                  <w:txbxContent>
                    <w:p w14:paraId="4E2069AB" w14:textId="7BA9B912" w:rsidR="00CB50D4" w:rsidRDefault="00CB50D4" w:rsidP="00532474">
                      <w:r>
                        <w:t>3.5 dB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0F65B8E" wp14:editId="162338E6">
            <wp:extent cx="5791200" cy="4337239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57" cy="4344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DD4B8" w14:textId="321A8F93" w:rsidR="00056531" w:rsidRDefault="00056531" w:rsidP="00532474">
      <w:pPr>
        <w:rPr>
          <w:b/>
        </w:rPr>
      </w:pPr>
      <w:r w:rsidRPr="00056531">
        <w:rPr>
          <w:b/>
        </w:rPr>
        <w:t>Figure 6: Low A-MPR range contiguous allocation</w:t>
      </w:r>
    </w:p>
    <w:p w14:paraId="4002CD59" w14:textId="77777777" w:rsidR="00056531" w:rsidRPr="00056531" w:rsidRDefault="00056531" w:rsidP="00532474">
      <w:pPr>
        <w:rPr>
          <w:b/>
        </w:rPr>
      </w:pPr>
    </w:p>
    <w:p w14:paraId="09FD1A97" w14:textId="77777777" w:rsidR="00532474" w:rsidRDefault="00532474" w:rsidP="00532474">
      <w:pPr>
        <w:rPr>
          <w:lang w:val="en-US"/>
        </w:rPr>
      </w:pPr>
      <w:r w:rsidRPr="00535DC9">
        <w:rPr>
          <w:highlight w:val="yellow"/>
          <w:lang w:val="en-US"/>
        </w:rPr>
        <w:t>Lower A-MPR</w:t>
      </w:r>
      <w:r>
        <w:rPr>
          <w:lang w:val="en-US"/>
        </w:rPr>
        <w:t xml:space="preserve"> range </w:t>
      </w:r>
      <w:r w:rsidRPr="00BD0357">
        <w:rPr>
          <w:lang w:val="en-US"/>
        </w:rPr>
        <w:t xml:space="preserve">FOR ALL </w:t>
      </w:r>
      <w:r>
        <w:rPr>
          <w:lang w:val="en-US"/>
        </w:rPr>
        <w:t xml:space="preserve">modulations and </w:t>
      </w:r>
      <w:proofErr w:type="spellStart"/>
      <w:r>
        <w:rPr>
          <w:lang w:val="en-US"/>
        </w:rPr>
        <w:t>scs</w:t>
      </w:r>
      <w:proofErr w:type="spellEnd"/>
      <w:r>
        <w:rPr>
          <w:lang w:val="en-US"/>
        </w:rPr>
        <w:t xml:space="preserve"> where</w:t>
      </w:r>
    </w:p>
    <w:p w14:paraId="4DF1D431" w14:textId="77777777" w:rsidR="00532474" w:rsidRPr="00AB1D7B" w:rsidRDefault="00532474" w:rsidP="00532474">
      <w:pPr>
        <w:rPr>
          <w:lang w:val="en-US"/>
        </w:rPr>
      </w:pPr>
      <w:r>
        <w:rPr>
          <w:lang w:val="en-US"/>
        </w:rPr>
        <w:t xml:space="preserve">Lower A-MPR range is when </w:t>
      </w:r>
      <w:proofErr w:type="spellStart"/>
      <w:r w:rsidRPr="00AB1D7B">
        <w:rPr>
          <w:lang w:val="en-US"/>
        </w:rPr>
        <w:t>F</w:t>
      </w:r>
      <w:r w:rsidRPr="00AB1D7B">
        <w:rPr>
          <w:vertAlign w:val="subscript"/>
          <w:lang w:val="en-US"/>
        </w:rPr>
        <w:t>edge</w:t>
      </w:r>
      <w:proofErr w:type="spellEnd"/>
      <w:r w:rsidRPr="00AB1D7B">
        <w:rPr>
          <w:vertAlign w:val="subscript"/>
          <w:lang w:val="en-US"/>
        </w:rPr>
        <w:t>, high</w:t>
      </w:r>
      <w:r w:rsidRPr="00AB1D7B">
        <w:rPr>
          <w:lang w:val="en-US"/>
        </w:rPr>
        <w:t xml:space="preserve"> </w:t>
      </w:r>
      <w:r>
        <w:rPr>
          <w:lang w:val="en-US"/>
        </w:rPr>
        <w:t xml:space="preserve">+ </w:t>
      </w:r>
      <w:r w:rsidRPr="00AB1D7B">
        <w:rPr>
          <w:lang w:val="en-US"/>
        </w:rPr>
        <w:t>BW</w:t>
      </w:r>
      <w:r w:rsidRPr="00AB1D7B">
        <w:rPr>
          <w:vertAlign w:val="subscript"/>
          <w:lang w:val="en-US"/>
        </w:rPr>
        <w:t>Channel_CA</w:t>
      </w:r>
      <w:r w:rsidRPr="00AB1D7B">
        <w:rPr>
          <w:lang w:val="en-US"/>
        </w:rPr>
        <w:t xml:space="preserve"> </w:t>
      </w:r>
      <w:r>
        <w:rPr>
          <w:lang w:val="en-US"/>
        </w:rPr>
        <w:t xml:space="preserve">≤ 3710 MHz or </w:t>
      </w:r>
      <w:proofErr w:type="spellStart"/>
      <w:r w:rsidRPr="00AB1D7B">
        <w:rPr>
          <w:lang w:val="en-US"/>
        </w:rPr>
        <w:t>F</w:t>
      </w:r>
      <w:r w:rsidRPr="00AB1D7B">
        <w:rPr>
          <w:vertAlign w:val="subscript"/>
          <w:lang w:val="en-US"/>
        </w:rPr>
        <w:t>edge</w:t>
      </w:r>
      <w:proofErr w:type="spellEnd"/>
      <w:r w:rsidRPr="00AB1D7B">
        <w:rPr>
          <w:vertAlign w:val="subscript"/>
          <w:lang w:val="en-US"/>
        </w:rPr>
        <w:t xml:space="preserve">, </w:t>
      </w:r>
      <w:r>
        <w:rPr>
          <w:vertAlign w:val="subscript"/>
          <w:lang w:val="en-US"/>
        </w:rPr>
        <w:t>low</w:t>
      </w:r>
      <w:r w:rsidRPr="00AB1D7B">
        <w:rPr>
          <w:lang w:val="en-US"/>
        </w:rPr>
        <w:t xml:space="preserve"> </w:t>
      </w:r>
      <w:r>
        <w:rPr>
          <w:lang w:val="en-US"/>
        </w:rPr>
        <w:t xml:space="preserve">- </w:t>
      </w:r>
      <w:r w:rsidRPr="00AB1D7B">
        <w:rPr>
          <w:lang w:val="en-US"/>
        </w:rPr>
        <w:t>BW</w:t>
      </w:r>
      <w:r w:rsidRPr="00AB1D7B">
        <w:rPr>
          <w:vertAlign w:val="subscript"/>
          <w:lang w:val="en-US"/>
        </w:rPr>
        <w:t>Channel_CA</w:t>
      </w:r>
      <w:r w:rsidRPr="00AB1D7B">
        <w:rPr>
          <w:lang w:val="en-US"/>
        </w:rPr>
        <w:t xml:space="preserve"> </w:t>
      </w:r>
      <w:r>
        <w:rPr>
          <w:lang w:val="en-US"/>
        </w:rPr>
        <w:t>≤ 3540 MHz</w:t>
      </w:r>
    </w:p>
    <w:p w14:paraId="516644A0" w14:textId="77777777" w:rsidR="00532474" w:rsidRDefault="00532474" w:rsidP="00532474">
      <w:pPr>
        <w:rPr>
          <w:lang w:val="en-US"/>
        </w:rPr>
      </w:pPr>
      <w:r>
        <w:rPr>
          <w:lang w:val="en-US"/>
        </w:rPr>
        <w:lastRenderedPageBreak/>
        <w:t>if allocation is inner1 then A-MPR = 0 dB</w:t>
      </w:r>
    </w:p>
    <w:p w14:paraId="5B638C62" w14:textId="77777777" w:rsidR="00532474" w:rsidRDefault="00532474" w:rsidP="00532474">
      <w:pPr>
        <w:rPr>
          <w:lang w:val="en-US"/>
        </w:rPr>
      </w:pPr>
      <w:r>
        <w:rPr>
          <w:lang w:val="en-US"/>
        </w:rPr>
        <w:t xml:space="preserve">where </w:t>
      </w:r>
      <w:r w:rsidRPr="00B7292B">
        <w:rPr>
          <w:highlight w:val="yellow"/>
          <w:lang w:val="en-US"/>
        </w:rPr>
        <w:t>Inner1</w:t>
      </w:r>
      <w:r>
        <w:rPr>
          <w:lang w:val="en-US"/>
        </w:rPr>
        <w:t xml:space="preserve"> is defined as</w:t>
      </w:r>
    </w:p>
    <w:p w14:paraId="150D78C6" w14:textId="77777777" w:rsidR="00532474" w:rsidRPr="001C0CC4" w:rsidRDefault="00532474" w:rsidP="00532474">
      <w:pPr>
        <w:pStyle w:val="EQ"/>
        <w:jc w:val="center"/>
      </w:pPr>
      <w:r w:rsidRPr="001C0CC4">
        <w:t>RB</w:t>
      </w:r>
      <w:r w:rsidRPr="001C0CC4">
        <w:rPr>
          <w:vertAlign w:val="subscript"/>
        </w:rPr>
        <w:t>Start,Low</w:t>
      </w:r>
      <w:r w:rsidRPr="001C0CC4">
        <w:t xml:space="preserve"> = max(1, floor(L</w:t>
      </w:r>
      <w:r w:rsidRPr="001C0CC4">
        <w:rPr>
          <w:vertAlign w:val="subscript"/>
        </w:rPr>
        <w:t>CRB</w:t>
      </w:r>
      <w:r w:rsidRPr="001C0CC4">
        <w:t>/2))</w:t>
      </w:r>
    </w:p>
    <w:p w14:paraId="40DF105B" w14:textId="77777777" w:rsidR="00532474" w:rsidRPr="002C012F" w:rsidRDefault="00532474" w:rsidP="00532474">
      <w:pPr>
        <w:rPr>
          <w:lang w:val="en-US"/>
        </w:rPr>
      </w:pPr>
      <w:r w:rsidRPr="002C012F">
        <w:rPr>
          <w:lang w:val="en-US"/>
        </w:rPr>
        <w:t>where max() indicates the largest value of all arguments and floor(x) is the greatest integer less than or equal to x.</w:t>
      </w:r>
    </w:p>
    <w:p w14:paraId="48835763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RB</w:t>
      </w:r>
      <w:r w:rsidRPr="00E2272E">
        <w:rPr>
          <w:vertAlign w:val="subscript"/>
          <w:lang w:val="en-US"/>
        </w:rPr>
        <w:t>Start,High</w:t>
      </w:r>
      <w:r w:rsidRPr="00E2272E">
        <w:rPr>
          <w:lang w:val="en-US"/>
        </w:rPr>
        <w:t xml:space="preserve"> =</w:t>
      </w:r>
      <w:r w:rsidRPr="002C012F">
        <w:rPr>
          <w:lang w:val="en-US"/>
        </w:rPr>
        <w:t xml:space="preserve"> N</w:t>
      </w:r>
      <w:r w:rsidRPr="002C012F">
        <w:rPr>
          <w:vertAlign w:val="subscript"/>
          <w:lang w:val="en-US"/>
        </w:rPr>
        <w:t>RB_agg</w:t>
      </w:r>
      <w:r w:rsidRPr="002C012F">
        <w:rPr>
          <w:lang w:val="en-US"/>
        </w:rPr>
        <w:t xml:space="preserve"> </w:t>
      </w:r>
      <w:r w:rsidRPr="00E2272E">
        <w:rPr>
          <w:lang w:val="en-US"/>
        </w:rPr>
        <w:t>– RB</w:t>
      </w:r>
      <w:r w:rsidRPr="00E2272E">
        <w:rPr>
          <w:vertAlign w:val="subscript"/>
          <w:lang w:val="en-US"/>
        </w:rPr>
        <w:t>Start,Low</w:t>
      </w:r>
      <w:r w:rsidRPr="00E2272E">
        <w:rPr>
          <w:lang w:val="en-US"/>
        </w:rPr>
        <w:t xml:space="preserve"> – L</w:t>
      </w:r>
      <w:r w:rsidRPr="00E2272E">
        <w:rPr>
          <w:vertAlign w:val="subscript"/>
          <w:lang w:val="en-US"/>
        </w:rPr>
        <w:t>CRB</w:t>
      </w:r>
    </w:p>
    <w:p w14:paraId="71BC531E" w14:textId="77777777" w:rsidR="00532474" w:rsidRPr="002C012F" w:rsidRDefault="00532474" w:rsidP="00532474">
      <w:pPr>
        <w:rPr>
          <w:lang w:val="en-US"/>
        </w:rPr>
      </w:pPr>
      <w:r w:rsidRPr="002C012F">
        <w:rPr>
          <w:lang w:val="en-US"/>
        </w:rPr>
        <w:t>The RB allocation is an Inner RB allocation if the following conditions are met</w:t>
      </w:r>
    </w:p>
    <w:p w14:paraId="60CDA427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RB</w:t>
      </w:r>
      <w:r w:rsidRPr="00E2272E">
        <w:rPr>
          <w:vertAlign w:val="subscript"/>
          <w:lang w:val="en-US"/>
        </w:rPr>
        <w:t xml:space="preserve">Start,Low  </w:t>
      </w:r>
      <w:r w:rsidRPr="00E2272E">
        <w:rPr>
          <w:lang w:val="en-US"/>
        </w:rPr>
        <w:t>≤  RB</w:t>
      </w:r>
      <w:r w:rsidRPr="00E2272E">
        <w:rPr>
          <w:vertAlign w:val="subscript"/>
          <w:lang w:val="en-US"/>
        </w:rPr>
        <w:t xml:space="preserve">Start  </w:t>
      </w:r>
      <w:r w:rsidRPr="00E2272E">
        <w:rPr>
          <w:lang w:val="en-US"/>
        </w:rPr>
        <w:t>≤  RB</w:t>
      </w:r>
      <w:r w:rsidRPr="00E2272E">
        <w:rPr>
          <w:vertAlign w:val="subscript"/>
          <w:lang w:val="en-US"/>
        </w:rPr>
        <w:t>Start,High</w:t>
      </w:r>
      <w:r w:rsidRPr="00E2272E">
        <w:rPr>
          <w:lang w:val="en-US"/>
        </w:rPr>
        <w:t>,</w:t>
      </w:r>
      <w:r w:rsidRPr="00E2272E">
        <w:rPr>
          <w:vertAlign w:val="subscript"/>
          <w:lang w:val="en-US"/>
        </w:rPr>
        <w:t xml:space="preserve"> </w:t>
      </w:r>
      <w:r w:rsidRPr="00E2272E">
        <w:rPr>
          <w:lang w:val="en-US"/>
        </w:rPr>
        <w:t>and</w:t>
      </w:r>
    </w:p>
    <w:p w14:paraId="4C1F488E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L</w:t>
      </w:r>
      <w:r w:rsidRPr="00E2272E">
        <w:rPr>
          <w:vertAlign w:val="subscript"/>
          <w:lang w:val="en-US"/>
        </w:rPr>
        <w:t xml:space="preserve">CRB  </w:t>
      </w:r>
      <w:r w:rsidRPr="00E2272E">
        <w:rPr>
          <w:lang w:val="en-US"/>
        </w:rPr>
        <w:t>≤  ceil(</w:t>
      </w:r>
      <w:r w:rsidRPr="00535DC9">
        <w:rPr>
          <w:highlight w:val="yellow"/>
          <w:lang w:val="en-US"/>
        </w:rPr>
        <w:t>N</w:t>
      </w:r>
      <w:r w:rsidRPr="00535DC9">
        <w:rPr>
          <w:highlight w:val="yellow"/>
          <w:vertAlign w:val="subscript"/>
          <w:lang w:val="en-US"/>
        </w:rPr>
        <w:t>RB_agg</w:t>
      </w:r>
      <w:r w:rsidRPr="00535DC9">
        <w:rPr>
          <w:highlight w:val="yellow"/>
          <w:lang w:val="en-US"/>
        </w:rPr>
        <w:t xml:space="preserve"> </w:t>
      </w:r>
      <w:r w:rsidRPr="00E2272E">
        <w:rPr>
          <w:highlight w:val="yellow"/>
          <w:lang w:val="en-US"/>
        </w:rPr>
        <w:t>/2</w:t>
      </w:r>
      <w:r w:rsidRPr="00E2272E">
        <w:rPr>
          <w:lang w:val="en-US"/>
        </w:rPr>
        <w:t>)</w:t>
      </w:r>
    </w:p>
    <w:p w14:paraId="672F4800" w14:textId="77777777" w:rsidR="00532474" w:rsidRDefault="00532474" w:rsidP="00532474">
      <w:pPr>
        <w:rPr>
          <w:lang w:val="en-US"/>
        </w:rPr>
      </w:pPr>
      <w:r>
        <w:rPr>
          <w:lang w:val="en-US"/>
        </w:rPr>
        <w:t>else</w:t>
      </w:r>
    </w:p>
    <w:p w14:paraId="1BEA0EBB" w14:textId="77777777" w:rsidR="00532474" w:rsidRDefault="00532474" w:rsidP="00532474">
      <w:pPr>
        <w:rPr>
          <w:lang w:val="en-US"/>
        </w:rPr>
      </w:pPr>
      <w:r>
        <w:rPr>
          <w:lang w:val="en-US"/>
        </w:rPr>
        <w:t xml:space="preserve">if allocation is inner2 then A-MPR = 2 dB </w:t>
      </w:r>
    </w:p>
    <w:p w14:paraId="7D43D088" w14:textId="77777777" w:rsidR="00532474" w:rsidRDefault="00532474" w:rsidP="00532474">
      <w:pPr>
        <w:rPr>
          <w:lang w:val="en-US"/>
        </w:rPr>
      </w:pPr>
      <w:r>
        <w:rPr>
          <w:lang w:val="en-US"/>
        </w:rPr>
        <w:t xml:space="preserve">where </w:t>
      </w:r>
      <w:r w:rsidRPr="00B7292B">
        <w:rPr>
          <w:highlight w:val="yellow"/>
          <w:lang w:val="en-US"/>
        </w:rPr>
        <w:t>Inner2</w:t>
      </w:r>
      <w:r>
        <w:rPr>
          <w:lang w:val="en-US"/>
        </w:rPr>
        <w:t xml:space="preserve"> is defined as</w:t>
      </w:r>
    </w:p>
    <w:p w14:paraId="2DA3DEE1" w14:textId="4269C875" w:rsidR="00532474" w:rsidRPr="001C0CC4" w:rsidRDefault="00532474" w:rsidP="00532474">
      <w:pPr>
        <w:pStyle w:val="EQ"/>
        <w:jc w:val="center"/>
      </w:pPr>
      <w:r w:rsidRPr="001C0CC4">
        <w:t>RB</w:t>
      </w:r>
      <w:r w:rsidRPr="001C0CC4">
        <w:rPr>
          <w:vertAlign w:val="subscript"/>
        </w:rPr>
        <w:t>Start,Low</w:t>
      </w:r>
      <w:r w:rsidRPr="001C0CC4">
        <w:t xml:space="preserve"> = max(1, floor(L</w:t>
      </w:r>
      <w:r w:rsidRPr="001C0CC4">
        <w:rPr>
          <w:vertAlign w:val="subscript"/>
        </w:rPr>
        <w:t>CRB</w:t>
      </w:r>
      <w:r w:rsidRPr="001C0CC4">
        <w:t>/</w:t>
      </w:r>
      <w:r w:rsidR="0006582C">
        <w:t>6</w:t>
      </w:r>
      <w:r w:rsidRPr="001C0CC4">
        <w:t>))</w:t>
      </w:r>
    </w:p>
    <w:p w14:paraId="02AA1FC1" w14:textId="77777777" w:rsidR="00532474" w:rsidRPr="002C012F" w:rsidRDefault="00532474" w:rsidP="00532474">
      <w:pPr>
        <w:rPr>
          <w:lang w:val="en-US"/>
        </w:rPr>
      </w:pPr>
      <w:r w:rsidRPr="002C012F">
        <w:rPr>
          <w:lang w:val="en-US"/>
        </w:rPr>
        <w:t>where max() indicates the largest value of all arguments and floor(x) is the greatest integer less than or equal to x.</w:t>
      </w:r>
    </w:p>
    <w:p w14:paraId="5390E390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RB</w:t>
      </w:r>
      <w:r w:rsidRPr="00E2272E">
        <w:rPr>
          <w:vertAlign w:val="subscript"/>
          <w:lang w:val="en-US"/>
        </w:rPr>
        <w:t>Start,High</w:t>
      </w:r>
      <w:r w:rsidRPr="00E2272E">
        <w:rPr>
          <w:lang w:val="en-US"/>
        </w:rPr>
        <w:t xml:space="preserve"> =</w:t>
      </w:r>
      <w:r w:rsidRPr="002C012F">
        <w:rPr>
          <w:lang w:val="en-US"/>
        </w:rPr>
        <w:t xml:space="preserve"> N</w:t>
      </w:r>
      <w:r w:rsidRPr="002C012F">
        <w:rPr>
          <w:vertAlign w:val="subscript"/>
          <w:lang w:val="en-US"/>
        </w:rPr>
        <w:t>RB_agg</w:t>
      </w:r>
      <w:r w:rsidRPr="002C012F">
        <w:rPr>
          <w:lang w:val="en-US"/>
        </w:rPr>
        <w:t xml:space="preserve"> </w:t>
      </w:r>
      <w:r w:rsidRPr="00E2272E">
        <w:rPr>
          <w:lang w:val="en-US"/>
        </w:rPr>
        <w:t>– RB</w:t>
      </w:r>
      <w:r w:rsidRPr="00E2272E">
        <w:rPr>
          <w:vertAlign w:val="subscript"/>
          <w:lang w:val="en-US"/>
        </w:rPr>
        <w:t>Start,Low</w:t>
      </w:r>
      <w:r w:rsidRPr="00E2272E">
        <w:rPr>
          <w:lang w:val="en-US"/>
        </w:rPr>
        <w:t xml:space="preserve"> – L</w:t>
      </w:r>
      <w:r w:rsidRPr="00E2272E">
        <w:rPr>
          <w:vertAlign w:val="subscript"/>
          <w:lang w:val="en-US"/>
        </w:rPr>
        <w:t>CRB</w:t>
      </w:r>
    </w:p>
    <w:p w14:paraId="7876EAD8" w14:textId="77777777" w:rsidR="00532474" w:rsidRPr="002C012F" w:rsidRDefault="00532474" w:rsidP="00532474">
      <w:pPr>
        <w:rPr>
          <w:lang w:val="en-US"/>
        </w:rPr>
      </w:pPr>
      <w:r w:rsidRPr="002C012F">
        <w:rPr>
          <w:lang w:val="en-US"/>
        </w:rPr>
        <w:t>The RB allocation is an Inner RB allocation if the following conditions are met</w:t>
      </w:r>
    </w:p>
    <w:p w14:paraId="051C6805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RB</w:t>
      </w:r>
      <w:r w:rsidRPr="00E2272E">
        <w:rPr>
          <w:vertAlign w:val="subscript"/>
          <w:lang w:val="en-US"/>
        </w:rPr>
        <w:t xml:space="preserve">Start,Low  </w:t>
      </w:r>
      <w:r w:rsidRPr="00E2272E">
        <w:rPr>
          <w:lang w:val="en-US"/>
        </w:rPr>
        <w:t>≤  RB</w:t>
      </w:r>
      <w:r w:rsidRPr="00E2272E">
        <w:rPr>
          <w:vertAlign w:val="subscript"/>
          <w:lang w:val="en-US"/>
        </w:rPr>
        <w:t xml:space="preserve">Start  </w:t>
      </w:r>
      <w:r w:rsidRPr="00E2272E">
        <w:rPr>
          <w:lang w:val="en-US"/>
        </w:rPr>
        <w:t>≤  RB</w:t>
      </w:r>
      <w:r w:rsidRPr="00E2272E">
        <w:rPr>
          <w:vertAlign w:val="subscript"/>
          <w:lang w:val="en-US"/>
        </w:rPr>
        <w:t>Start,High</w:t>
      </w:r>
      <w:r w:rsidRPr="00E2272E">
        <w:rPr>
          <w:lang w:val="en-US"/>
        </w:rPr>
        <w:t>,</w:t>
      </w:r>
      <w:r w:rsidRPr="00E2272E">
        <w:rPr>
          <w:vertAlign w:val="subscript"/>
          <w:lang w:val="en-US"/>
        </w:rPr>
        <w:t xml:space="preserve"> </w:t>
      </w:r>
      <w:r w:rsidRPr="00E2272E">
        <w:rPr>
          <w:lang w:val="en-US"/>
        </w:rPr>
        <w:t>and</w:t>
      </w:r>
    </w:p>
    <w:p w14:paraId="2DCF2B8F" w14:textId="77777777" w:rsidR="00532474" w:rsidRPr="00E2272E" w:rsidRDefault="00532474" w:rsidP="00532474">
      <w:pPr>
        <w:pStyle w:val="EQ"/>
        <w:jc w:val="center"/>
        <w:rPr>
          <w:lang w:val="en-US"/>
        </w:rPr>
      </w:pPr>
      <w:r w:rsidRPr="00E2272E">
        <w:rPr>
          <w:lang w:val="en-US"/>
        </w:rPr>
        <w:t>L</w:t>
      </w:r>
      <w:r w:rsidRPr="00E2272E">
        <w:rPr>
          <w:vertAlign w:val="subscript"/>
          <w:lang w:val="en-US"/>
        </w:rPr>
        <w:t xml:space="preserve">CRB  </w:t>
      </w:r>
      <w:r w:rsidRPr="00E2272E">
        <w:rPr>
          <w:lang w:val="en-US"/>
        </w:rPr>
        <w:t>≤  ceil</w:t>
      </w:r>
      <w:r w:rsidRPr="00E2272E">
        <w:rPr>
          <w:highlight w:val="yellow"/>
          <w:lang w:val="en-US"/>
        </w:rPr>
        <w:t>(3</w:t>
      </w:r>
      <w:r w:rsidRPr="00535DC9">
        <w:rPr>
          <w:highlight w:val="yellow"/>
          <w:lang w:val="en-US"/>
        </w:rPr>
        <w:t>N</w:t>
      </w:r>
      <w:r w:rsidRPr="00535DC9">
        <w:rPr>
          <w:highlight w:val="yellow"/>
          <w:vertAlign w:val="subscript"/>
          <w:lang w:val="en-US"/>
        </w:rPr>
        <w:t>RB_agg</w:t>
      </w:r>
      <w:r w:rsidRPr="00535DC9">
        <w:rPr>
          <w:highlight w:val="yellow"/>
          <w:lang w:val="en-US"/>
        </w:rPr>
        <w:t xml:space="preserve"> </w:t>
      </w:r>
      <w:r w:rsidRPr="00E2272E">
        <w:rPr>
          <w:highlight w:val="yellow"/>
          <w:lang w:val="en-US"/>
        </w:rPr>
        <w:t>/4</w:t>
      </w:r>
      <w:r w:rsidRPr="00E2272E">
        <w:rPr>
          <w:lang w:val="en-US"/>
        </w:rPr>
        <w:t>)</w:t>
      </w:r>
    </w:p>
    <w:p w14:paraId="7FC6D913" w14:textId="77777777" w:rsidR="00532474" w:rsidRDefault="00532474" w:rsidP="00532474">
      <w:pPr>
        <w:rPr>
          <w:lang w:val="en-US"/>
        </w:rPr>
      </w:pPr>
      <w:r w:rsidRPr="00B7292B">
        <w:rPr>
          <w:highlight w:val="yellow"/>
          <w:lang w:val="en-US"/>
        </w:rPr>
        <w:t>else</w:t>
      </w:r>
    </w:p>
    <w:p w14:paraId="4BD9DB1D" w14:textId="264A278A" w:rsidR="006531E4" w:rsidRDefault="00532474" w:rsidP="006531E4">
      <w:pPr>
        <w:rPr>
          <w:lang w:val="en-US"/>
        </w:rPr>
      </w:pPr>
      <w:r>
        <w:rPr>
          <w:lang w:val="en-US"/>
        </w:rPr>
        <w:t>A-MPR=3.5 dB</w:t>
      </w:r>
    </w:p>
    <w:p w14:paraId="56686368" w14:textId="530F3AF3" w:rsidR="005A4AB9" w:rsidRDefault="005A4AB9" w:rsidP="005A4AB9">
      <w:pPr>
        <w:pStyle w:val="Heading3"/>
      </w:pPr>
      <w:r>
        <w:lastRenderedPageBreak/>
        <w:t>2.5.2</w:t>
      </w:r>
      <w:r>
        <w:tab/>
        <w:t>High</w:t>
      </w:r>
      <w:r w:rsidRPr="008B10F5">
        <w:t xml:space="preserve"> A-MPR range contiguous allocation</w:t>
      </w:r>
      <w:r>
        <w:t xml:space="preserve"> </w:t>
      </w:r>
      <w:r w:rsidRPr="008B10F5">
        <w:t>(</w:t>
      </w:r>
      <w:r>
        <w:t>Edge</w:t>
      </w:r>
      <w:r w:rsidRPr="008B10F5">
        <w:t xml:space="preserve"> of the band scenario)</w:t>
      </w:r>
    </w:p>
    <w:p w14:paraId="7556F15B" w14:textId="49C4B1BA" w:rsidR="005A4AB9" w:rsidRDefault="0079313F" w:rsidP="005A4AB9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C3EB49" wp14:editId="3A1C7E5A">
                <wp:simplePos x="0" y="0"/>
                <wp:positionH relativeFrom="column">
                  <wp:posOffset>2971165</wp:posOffset>
                </wp:positionH>
                <wp:positionV relativeFrom="paragraph">
                  <wp:posOffset>3340100</wp:posOffset>
                </wp:positionV>
                <wp:extent cx="914400" cy="285750"/>
                <wp:effectExtent l="0" t="0" r="15875" b="1905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C02FE7" w14:textId="77777777" w:rsidR="005A4AB9" w:rsidRDefault="005A4AB9" w:rsidP="005A4AB9"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3EB49" id="Text Box 32" o:spid="_x0000_s1029" type="#_x0000_t202" style="position:absolute;margin-left:233.95pt;margin-top:263pt;width:1in;height:22.5pt;z-index:2516736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meUSgIAAKcEAAAOAAAAZHJzL2Uyb0RvYy54bWysVFFv2jAQfp+0/2D5fQRooR1qqFgrpkmo&#10;rQRTn43jlGiOz7INCfv1++wApe2epr0457vzd3ff3eXmtq012ynnKzI5H/T6nCkjqajMS85/ruZf&#10;rjnzQZhCaDIq53vl+e3086ebxk7UkDakC+UYQIyfNDbnmxDsJMu83Kha+B5ZZWAsydUi4OpessKJ&#10;Bui1zob9/jhryBXWkVTeQ3vfGfk04ZelkuGxLL0KTOccuYV0unSu45lNb8TkxQm7qeQhDfEPWdSi&#10;Mgh6groXQbCtqz5A1ZV05KkMPUl1RmVZSZVqQDWD/rtqlhthVaoF5Hh7osn/P1j5sHtyrCpyfjHk&#10;zIgaPVqpNrBv1DKowE9j/QRuSwvH0EKPPh/1HspYdlu6On5REIMdTO9P7EY0CeXXweVlHxYJ0/B6&#10;dDVK7Gevj63z4buimkUh5w7NS5yK3cIHJALXo0uM5UlXxbzSOl3iwKg77dhOoNU6pBTx4o2XNqzJ&#10;+fgCoT8gROjT+7UW8lcs8i0CbtpAGSnpSo9SaNdtonB8pGVNxR5sOermzVs5rwC/ED48CYcBAw1Y&#10;mvCIo9SEnOggcbYh9/tv+uiPvsPKWYOBzbnBRnGmfxjMQyIX850ul6OrISK4c8v63GK29R2BpgGW&#10;08okRv+gj2LpqH7GZs1iTJiEkYic83AU70K3RNhMqWaz5ISJtiIszNLKCB0ZjqSu2mfh7KGpAdPw&#10;QMfBFpN3ve1840tDs22gskqNjyx3nB7Ixzak3hw2N67b+T15vf5fpn8AAAD//wMAUEsDBBQABgAI&#10;AAAAIQAHQOsj3wAAAAsBAAAPAAAAZHJzL2Rvd25yZXYueG1sTI/LTsMwEEX3SPyDNUjsqJOWuCXE&#10;qVAFKyRECxIsnXjyEPE4it02/D3DCpZz5+g+iu3sBnHCKfSeNKSLBARS7W1PrYb3t6ebDYgQDVkz&#10;eEIN3xhgW15eFCa3/kx7PB1iK9iEQm40dDGOuZSh7tCZsPAjEv8aPzkT+ZxaaSdzZnM3yGWSKOlM&#10;T5zQmRF3HdZfh6PT8LJTPltV86Z5fH32+7ZZyc/sQ+vrq/nhHkTEOf7B8Fufq0PJnSp/JBvEoOFW&#10;re8Y1ZAtFY9iQqUpKxUr6zQBWRby/4byBwAA//8DAFBLAQItABQABgAIAAAAIQC2gziS/gAAAOEB&#10;AAATAAAAAAAAAAAAAAAAAAAAAABbQ29udGVudF9UeXBlc10ueG1sUEsBAi0AFAAGAAgAAAAhADj9&#10;If/WAAAAlAEAAAsAAAAAAAAAAAAAAAAALwEAAF9yZWxzLy5yZWxzUEsBAi0AFAAGAAgAAAAhAA+y&#10;Z5RKAgAApwQAAA4AAAAAAAAAAAAAAAAALgIAAGRycy9lMm9Eb2MueG1sUEsBAi0AFAAGAAgAAAAh&#10;AAdA6yPfAAAACwEAAA8AAAAAAAAAAAAAAAAApAQAAGRycy9kb3ducmV2LnhtbFBLBQYAAAAABAAE&#10;APMAAACwBQAAAAA=&#10;" fillcolor="white [3201]" strokeweight=".5pt">
                <v:textbox>
                  <w:txbxContent>
                    <w:p w14:paraId="05C02FE7" w14:textId="77777777" w:rsidR="005A4AB9" w:rsidRDefault="005A4AB9" w:rsidP="005A4AB9">
                      <w: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A2B4B0" wp14:editId="70C7A814">
                <wp:simplePos x="0" y="0"/>
                <wp:positionH relativeFrom="column">
                  <wp:posOffset>1835150</wp:posOffset>
                </wp:positionH>
                <wp:positionV relativeFrom="paragraph">
                  <wp:posOffset>2905125</wp:posOffset>
                </wp:positionV>
                <wp:extent cx="914400" cy="285750"/>
                <wp:effectExtent l="0" t="0" r="15875" b="190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EC7D13" w14:textId="6EF1F3C9" w:rsidR="005A4AB9" w:rsidRDefault="005A4AB9" w:rsidP="005A4AB9">
                            <w: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2B4B0" id="Text Box 29" o:spid="_x0000_s1030" type="#_x0000_t202" style="position:absolute;margin-left:144.5pt;margin-top:228.75pt;width:1in;height:22.5pt;z-index:25166950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djMSgIAAKcEAAAOAAAAZHJzL2Uyb0RvYy54bWysVE1vGjEQvVfqf7B8LwsU8oFYIkpEVSlK&#10;IkGVs/F6YVWvx7INu/TX99l8hCQ9Vb14xzPjNzNvZnZ819aa7ZTzFZmc9zpdzpSRVFRmnfOfy/mX&#10;G858EKYQmozK+V55fjf5/Gnc2JHq04Z0oRwDiPGjxuZ8E4IdZZmXG1UL3yGrDIwluVoEXN06K5xo&#10;gF7rrN/tXmUNucI6ksp7aO8PRj5J+GWpZHgqS68C0zlHbiGdLp2reGaTsRitnbCbSh7TEP+QRS0q&#10;g6BnqHsRBNu66gNUXUlHnsrQkVRnVJaVVKkGVNPrvqtmsRFWpVpAjrdnmvz/g5WPu2fHqiLn/VvO&#10;jKjRo6VqA/tGLYMK/DTWj+C2sHAMLfTo80nvoYxlt6Wr4xcFMdjB9P7MbkSTUN72BoMuLBKm/s3w&#10;epjYz14fW+fDd0U1i0LOHZqXOBW7Bx+QCFxPLjGWJ10V80rrdIkDo2basZ1Aq3VIKeLFGy9tWJPz&#10;q68I/QEhQp/fr7SQv2KRbxFw0wbKSMmh9CiFdtUmCgcnWlZU7MGWo8O8eSvnFeAfhA/PwmHAQAOW&#10;JjzhKDUhJzpKnG3I/f6bPvqj77By1mBgc26wUZzpHwbzkMjFfKfLYHjdRwR3aVldWsy2nhFo6mE5&#10;rUxi9A/6JJaO6hds1jTGhEkYicg5DydxFg5LhM2UajpNTphoK8KDWVgZoSPDkdRl+yKcPTY1YBoe&#10;6TTYYvSutwff+NLQdBuorFLjI8sHTo/kYxtSb46bG9ft8p68Xv8vkz8AAAD//wMAUEsDBBQABgAI&#10;AAAAIQCGadfC4QAAAAsBAAAPAAAAZHJzL2Rvd25yZXYueG1sTI/NTsMwEITvSLyDtUjcqENSlxCy&#10;qVAFJyTUFqT26CSbHxGvo9htw9tjTnCcndHsN/l6NoM40+R6ywj3iwgEcWXrnluEz4/XuxSE85pr&#10;PVgmhG9ysC6ur3Kd1fbCOzrvfStCCbtMI3Tej5mUrurIaLewI3HwGjsZ7YOcWllP+hLKzSDjKFpJ&#10;o3sOHzo90qaj6mt/Mgjvm5VVSTmnzcv2ze7aJpFHdUC8vZmfn0B4mv1fGH7xAzoUgam0J66dGBDi&#10;9DFs8QhL9aBAhMQyScKlRFBRrEAWufy/ofgBAAD//wMAUEsBAi0AFAAGAAgAAAAhALaDOJL+AAAA&#10;4QEAABMAAAAAAAAAAAAAAAAAAAAAAFtDb250ZW50X1R5cGVzXS54bWxQSwECLQAUAAYACAAAACEA&#10;OP0h/9YAAACUAQAACwAAAAAAAAAAAAAAAAAvAQAAX3JlbHMvLnJlbHNQSwECLQAUAAYACAAAACEA&#10;ybXYzEoCAACnBAAADgAAAAAAAAAAAAAAAAAuAgAAZHJzL2Uyb0RvYy54bWxQSwECLQAUAAYACAAA&#10;ACEAhmnXwuEAAAALAQAADwAAAAAAAAAAAAAAAACkBAAAZHJzL2Rvd25yZXYueG1sUEsFBgAAAAAE&#10;AAQA8wAAALIFAAAAAA==&#10;" fillcolor="white [3201]" strokeweight=".5pt">
                <v:textbox>
                  <w:txbxContent>
                    <w:p w14:paraId="5AEC7D13" w14:textId="6EF1F3C9" w:rsidR="005A4AB9" w:rsidRDefault="005A4AB9" w:rsidP="005A4AB9">
                      <w: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C7124C" wp14:editId="1F5E069A">
                <wp:simplePos x="0" y="0"/>
                <wp:positionH relativeFrom="column">
                  <wp:posOffset>1572260</wp:posOffset>
                </wp:positionH>
                <wp:positionV relativeFrom="paragraph">
                  <wp:posOffset>2673985</wp:posOffset>
                </wp:positionV>
                <wp:extent cx="6350" cy="800100"/>
                <wp:effectExtent l="19050" t="19050" r="31750" b="1905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50" cy="8001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83B4A6" id="Straight Connector 36" o:spid="_x0000_s1026" style="position:absolute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8pt,210.55pt" to="124.3pt,27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yM68AEAACYEAAAOAAAAZHJzL2Uyb0RvYy54bWysU02P2yAQvVfqf0DcGztZJY2sOHvIKu2h&#10;aqPutneCwUbiSwONnX/fATveVT8OW9UHxDDzHvMe4939YDS5CAjK2ZouFyUlwnLXKNvW9NvT8d2W&#10;khCZbZh2VtT0KgK93799s+t9JVauc7oRQJDEhqr3Ne1i9FVRBN4Jw8LCeWExKR0YFjGEtmiA9chu&#10;dLEqy03RO2g8OC5CwNOHMUn3mV9KweMXKYOIRNcUe4t5hbye01rsd6xqgflO8akN9g9dGKYsXjpT&#10;PbDIyA9Qv1EZxcEFJ+OCO1M4KRUXWQOqWZa/qHnsmBdZC5oT/GxT+H+0/PPlBEQ1Nb3bUGKZwTd6&#10;jMBU20VycNaigw4IJtGp3ocKAQd7gikK/gRJ9iDBEKmV/4hDQPPue9qlHIokQ3b8Ojsuhkg4Hm7u&#10;1vgqHBPbEvXn9yhGugT1EOIH4QxJm5pqZZMdrGKXTyFiC1h6K0nH2pK+pqvt+v06lwWnVXNUWqdk&#10;gPZ80EAuDEfheCzxS5qQ4kUZRtriYVI6asu7eNVivOCrkOgWdj5qy3MqZlrGubBxOfFqi9UJJrGF&#10;GViOraUB/xtwqk9QkWf4NeAZkW92Ns5go6yDP90eh1vLcqy/OTDqThacXXPNr56twWHMzk0/Tpr2&#10;l3GGP//e+58AAAD//wMAUEsDBBQABgAIAAAAIQCaZ8fm4AAAAAsBAAAPAAAAZHJzL2Rvd25yZXYu&#10;eG1sTI9NS8QwEIbvgv8hjODNTVO6H9SmiwiCBxHcFc/ZZpoWm0lJsm13f73xpMeZeXjneav9Ygc2&#10;oQ+9IwlilQFDapzuyUj4PL487ICFqEirwRFKuGCAfX17U6lSu5k+cDpEw1IIhVJJ6GIcS85D06FV&#10;YeVGpHRrnbcqptEbrr2aU7gdeJ5lG25VT+lDp0Z87rD5PpytBLX2c3N9N1P7KszliK3Nrm9fUt7f&#10;LU+PwCIu8Q+GX/2kDnVyOrkz6cAGCXmx3SRUQpELASwRebFLm5OEdbEVwOuK/+9Q/wAAAP//AwBQ&#10;SwECLQAUAAYACAAAACEAtoM4kv4AAADhAQAAEwAAAAAAAAAAAAAAAAAAAAAAW0NvbnRlbnRfVHlw&#10;ZXNdLnhtbFBLAQItABQABgAIAAAAIQA4/SH/1gAAAJQBAAALAAAAAAAAAAAAAAAAAC8BAABfcmVs&#10;cy8ucmVsc1BLAQItABQABgAIAAAAIQDTCyM68AEAACYEAAAOAAAAAAAAAAAAAAAAAC4CAABkcnMv&#10;ZTJvRG9jLnhtbFBLAQItABQABgAIAAAAIQCaZ8fm4AAAAAsBAAAPAAAAAAAAAAAAAAAAAEoEAABk&#10;cnMvZG93bnJldi54bWxQSwUGAAAAAAQABADzAAAAVwUAAAAA&#10;" strokecolor="red" strokeweight="2.25pt">
                <v:stroke joinstyle="miter"/>
              </v:line>
            </w:pict>
          </mc:Fallback>
        </mc:AlternateContent>
      </w:r>
      <w:r w:rsidR="005A4AB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1A8253" wp14:editId="54A72AD4">
                <wp:simplePos x="0" y="0"/>
                <wp:positionH relativeFrom="margin">
                  <wp:posOffset>2200275</wp:posOffset>
                </wp:positionH>
                <wp:positionV relativeFrom="paragraph">
                  <wp:posOffset>2647950</wp:posOffset>
                </wp:positionV>
                <wp:extent cx="704850" cy="800100"/>
                <wp:effectExtent l="19050" t="19050" r="19050" b="1905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04850" cy="8001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EE96D9" id="Straight Connector 30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73.25pt,208.5pt" to="228.75pt,27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IA8AEAACgEAAAOAAAAZHJzL2Uyb0RvYy54bWysU02P0zAQvSPxHyzfadJC2SpquoeuCgcE&#10;FQvcXcduLNkea2ya9t8zdtrsio8DiBws2zPvzbyX8fr+7Cw7KYwGfMvns5oz5SV0xh9b/vXL7tWK&#10;s5iE74QFr1p+UZHfb16+WA+hUQvowXYKGZH42Ayh5X1KoamqKHvlRJxBUJ6CGtCJREc8Vh2Kgdid&#10;rRZ1/bYaALuAIFWMdPswBvmm8GutZPqkdVSJ2ZZTb6msWNZDXqvNWjRHFKE38tqG+IcunDCeik5U&#10;DyIJ9h3NL1TOSIQIOs0kuAq0NlIVDaRmXv+k5rEXQRUtZE4Mk03x/9HKj6c9MtO1/DXZ44Wjf/SY&#10;UJhjn9gWvCcHARkFyakhxIYAW7/H6ymGPWbZZ42OaWvCexoCXnbf8i7HSCQ7F8cvk+PqnJiky7v6&#10;zWpJhSWFVjU5UOpUI2EGB4zpnQLH8qbl1vhsiGjE6UNM1ASl3lLytfVsaPlitbxblrQI1nQ7Y20O&#10;RjwethbZSdAw7HY1fVkVUTxLo5P1dJm1jurKLl2sGgt8Vpr8ot5HdWVS1UQrpFQ+za+81lN2hmlq&#10;YQLWY2t5xP8EvOZnqCpT/DfgCVEqg08T2BkP+Lvq6XxrWY/5NwdG3dmCA3SX8t+LNTSOxbnr08nz&#10;/vxc4E8PfPMDAAD//wMAUEsDBBQABgAIAAAAIQCk1VyV4AAAAAsBAAAPAAAAZHJzL2Rvd25yZXYu&#10;eG1sTI/BSsQwEIbvgu8QRvDmJnXbXalNFxEEDyK4K56zzTQtNklJsm13n97xpMeZ+fjn+6vdYgc2&#10;YYi9dxKylQCGrvG6d0bC5+Hl7gFYTMppNXiHEs4YYVdfX1Wq1H52Hzjtk2EU4mKpJHQpjSXnsenQ&#10;qrjyIzq6tT5YlWgMhuugZgq3A78XYsOt6h196NSIzx023/uTlaCKMDeXdzO1r5k5H7C14vL2JeXt&#10;zfL0CCzhkv5g+NUndajJ6ehPTkc2SFjnm4JQCXm2pVJE5MWWNkcJRb4WwOuK/+9Q/wAAAP//AwBQ&#10;SwECLQAUAAYACAAAACEAtoM4kv4AAADhAQAAEwAAAAAAAAAAAAAAAAAAAAAAW0NvbnRlbnRfVHlw&#10;ZXNdLnhtbFBLAQItABQABgAIAAAAIQA4/SH/1gAAAJQBAAALAAAAAAAAAAAAAAAAAC8BAABfcmVs&#10;cy8ucmVsc1BLAQItABQABgAIAAAAIQD1dpIA8AEAACgEAAAOAAAAAAAAAAAAAAAAAC4CAABkcnMv&#10;ZTJvRG9jLnhtbFBLAQItABQABgAIAAAAIQCk1VyV4AAAAAsBAAAPAAAAAAAAAAAAAAAAAEoEAABk&#10;cnMvZG93bnJldi54bWxQSwUGAAAAAAQABADzAAAAVwUAAAAA&#10;" strokecolor="red" strokeweight="2.25pt">
                <v:stroke joinstyle="miter"/>
                <w10:wrap anchorx="margin"/>
              </v:line>
            </w:pict>
          </mc:Fallback>
        </mc:AlternateContent>
      </w:r>
      <w:r w:rsidR="005A4AB9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1076F8" wp14:editId="31B0D44C">
                <wp:simplePos x="0" y="0"/>
                <wp:positionH relativeFrom="column">
                  <wp:posOffset>1358265</wp:posOffset>
                </wp:positionH>
                <wp:positionV relativeFrom="paragraph">
                  <wp:posOffset>2276475</wp:posOffset>
                </wp:positionV>
                <wp:extent cx="914400" cy="285750"/>
                <wp:effectExtent l="0" t="0" r="15875" b="1905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666554" w14:textId="77777777" w:rsidR="005A4AB9" w:rsidRDefault="005A4AB9" w:rsidP="005A4AB9">
                            <w: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076F8" id="Text Box 33" o:spid="_x0000_s1031" type="#_x0000_t202" style="position:absolute;margin-left:106.95pt;margin-top:179.25pt;width:1in;height:22.5pt;z-index:2516725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80NSQIAAKcEAAAOAAAAZHJzL2Uyb0RvYy54bWysVE1v2zAMvQ/YfxB0X53PtgviFFmLDAOK&#10;tkAz9KzIcmxMFgVJid39+j0pcfq107CLTJHUI/lIen7VNZrtlfM1mZwPzwacKSOpqM025z/Xqy+X&#10;nPkgTCE0GZXzZ+X51eLzp3lrZ2pEFelCOQYQ42etzXkVgp1lmZeVaoQ/I6sMjCW5RgRc3TYrnGiB&#10;3uhsNBicZy25wjqSyntobw5Gvkj4ZalkuC9LrwLTOUduIZ0unZt4Zou5mG2dsFUtj2mIf8iiEbVB&#10;0BPUjQiC7Vz9AaqppSNPZTiT1GRUlrVUqQZUMxy8q+axElalWkCOtyea/P+DlXf7B8fqIufjMWdG&#10;NOjRWnWBfaOOQQV+WutncHu0cAwd9Ohzr/dQxrK70jXxi4IY7GD6+cRuRJNQfh1OJgNYJEyjy+nF&#10;NLGfvTy2zofvihoWhZw7NC9xKva3PiARuPYuMZYnXRerWut0iQOjrrVje4FW65BSxIs3XtqwNufn&#10;Y4T+gBChT+83Wshfsci3CLhpA2Wk5FB6lEK36RKFFz0tGyqewZajw7x5K1c14G+FDw/CYcBAA5Ym&#10;3OMoNSEnOkqcVeR+/00f/dF3WDlrMbA5N9gozvQPg3lI5GK+02UyvRghgntt2by2mF1zTaBpiOW0&#10;MonRP+heLB01T9isZYwJkzASkXMeevE6HJYImynVcpmcMNFWhFvzaGWEjgxHUtfdk3D22NSAabij&#10;frDF7F1vD77xpaHlLlBZp8ZHlg+cHsnHNqTeHDc3rtvre/J6+b8s/gAAAP//AwBQSwMEFAAGAAgA&#10;AAAhAFrj7QLgAAAACwEAAA8AAABkcnMvZG93bnJldi54bWxMj01PwzAMhu9I/IfISNxYuoWMUppO&#10;aIITEtoGEhzT1v0QjVM12Vb+PeYER9uPXj9vvpndIE44hd6TgeUiAYFU+bqn1sD72/NNCiJES7Ud&#10;PKGBbwywKS4vcpvV/kx7PB1iKziEQmYNdDGOmZSh6tDZsPAjEt8aPzkbeZxaWU/2zOFukKskWUtn&#10;e+IPnR1x22H1dTg6A6/btdeqnNPmaffi922j5Kf+MOb6an58ABFxjn8w/OqzOhTsVPoj1UEMBlZL&#10;dc+oAaVTDYIJpe94Uxq4TZQGWeTyf4fiBwAA//8DAFBLAQItABQABgAIAAAAIQC2gziS/gAAAOEB&#10;AAATAAAAAAAAAAAAAAAAAAAAAABbQ29udGVudF9UeXBlc10ueG1sUEsBAi0AFAAGAAgAAAAhADj9&#10;If/WAAAAlAEAAAsAAAAAAAAAAAAAAAAALwEAAF9yZWxzLy5yZWxzUEsBAi0AFAAGAAgAAAAhAHW3&#10;zQ1JAgAApwQAAA4AAAAAAAAAAAAAAAAALgIAAGRycy9lMm9Eb2MueG1sUEsBAi0AFAAGAAgAAAAh&#10;AFrj7QLgAAAACwEAAA8AAAAAAAAAAAAAAAAAowQAAGRycy9kb3ducmV2LnhtbFBLBQYAAAAABAAE&#10;APMAAACwBQAAAAA=&#10;" fillcolor="white [3201]" strokeweight=".5pt">
                <v:textbox>
                  <w:txbxContent>
                    <w:p w14:paraId="76666554" w14:textId="77777777" w:rsidR="005A4AB9" w:rsidRDefault="005A4AB9" w:rsidP="005A4AB9"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5A4AB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7CD3708" wp14:editId="46C51C6D">
                <wp:simplePos x="0" y="0"/>
                <wp:positionH relativeFrom="column">
                  <wp:posOffset>1276350</wp:posOffset>
                </wp:positionH>
                <wp:positionV relativeFrom="paragraph">
                  <wp:posOffset>3495675</wp:posOffset>
                </wp:positionV>
                <wp:extent cx="914400" cy="285750"/>
                <wp:effectExtent l="0" t="0" r="15875" b="1905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F8EC3B" w14:textId="77777777" w:rsidR="005A4AB9" w:rsidRDefault="005A4AB9" w:rsidP="005A4AB9">
                            <w: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D3708" id="Text Box 34" o:spid="_x0000_s1032" type="#_x0000_t202" style="position:absolute;margin-left:100.5pt;margin-top:275.25pt;width:1in;height:22.5pt;z-index:2516715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WJLSgIAAKcEAAAOAAAAZHJzL2Uyb0RvYy54bWysVE1v2zAMvQ/YfxB0X5ykaZsFdYosRYcB&#10;QVugHXpWZLk2JouCpMbOfv2e5Dj92mnYRaZI6pF8JH1x2TWa7ZTzNZmcT0ZjzpSRVNTmKec/H66/&#10;zDnzQZhCaDIq53vl+eXy86eL1i7UlCrShXIMIMYvWpvzKgS7yDIvK9UIPyKrDIwluUYEXN1TVjjR&#10;Ar3R2XQ8PstacoV1JJX30F71Rr5M+GWpZLgtS68C0zlHbiGdLp3beGbLC7F4csJWtTykIf4hi0bU&#10;BkGPUFciCPbs6g9QTS0deSrDSFKTUVnWUqUaUM1k/K6a+0pYlWoBOd4eafL/D1be7O4cq4ucn8w4&#10;M6JBjx5UF9g36hhU4Ke1fgG3ewvH0EGPPg96D2UsuytdE78oiMEOpvdHdiOahPLrZDYbwyJhms5P&#10;z08T+9nLY+t8+K6oYVHIuUPzEqdit/EBicB1cImxPOm6uK61Tpc4MGqtHdsJtFqHlCJevPHShrU5&#10;PztB6A8IEfr4fquF/BWLfIuAmzZQRkr60qMUum2XKJwPtGyp2IMtR/28eSuva8BvhA93wmHAQAOW&#10;JtziKDUhJzpInFXkfv9NH/3Rd1g5azGwOTfYKM70D4N5SORivtNldno+RQT32rJ9bTHPzZpA0wTL&#10;aWUSo3/Qg1g6ah6xWasYEyZhJCLnPAziOvRLhM2UarVKTphoK8LG3FsZoSPDkdSH7lE4e2hqwDTc&#10;0DDYYvGut71vfGlo9RyorFPjI8s9pwfysQ2pN4fNjev2+p68Xv4vyz8AAAD//wMAUEsDBBQABgAI&#10;AAAAIQAL/ofn3wAAAAsBAAAPAAAAZHJzL2Rvd25yZXYueG1sTI/NTsMwEITvSLyDtUjcqN0GVyXE&#10;qVAFJyRECxIcnXjzI+J1FLtteHuWExx3djTzTbGd/SBOOMU+kIHlQoFAqoPrqTXw/vZ0swERkyVn&#10;h0Bo4BsjbMvLi8LmLpxpj6dDagWHUMytgS6lMZcy1h16GxdhROJfEyZvE59TK91kzxzuB7lSai29&#10;7YkbOjvirsP663D0Bl5266Czat40j6/PYd82mfzUH8ZcX80P9yASzunPDL/4jA4lM1XhSC6KwcBK&#10;LXlLMqC10iDYkd1qVipW7rQGWRby/4byBwAA//8DAFBLAQItABQABgAIAAAAIQC2gziS/gAAAOEB&#10;AAATAAAAAAAAAAAAAAAAAAAAAABbQ29udGVudF9UeXBlc10ueG1sUEsBAi0AFAAGAAgAAAAhADj9&#10;If/WAAAAlAEAAAsAAAAAAAAAAAAAAAAALwEAAF9yZWxzLy5yZWxzUEsBAi0AFAAGAAgAAAAhAPed&#10;YktKAgAApwQAAA4AAAAAAAAAAAAAAAAALgIAAGRycy9lMm9Eb2MueG1sUEsBAi0AFAAGAAgAAAAh&#10;AAv+h+ffAAAACwEAAA8AAAAAAAAAAAAAAAAApAQAAGRycy9kb3ducmV2LnhtbFBLBQYAAAAABAAE&#10;APMAAACwBQAAAAA=&#10;" fillcolor="white [3201]" strokeweight=".5pt">
                <v:textbox>
                  <w:txbxContent>
                    <w:p w14:paraId="29F8EC3B" w14:textId="77777777" w:rsidR="005A4AB9" w:rsidRDefault="005A4AB9" w:rsidP="005A4AB9"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5A4AB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E0585E" wp14:editId="2CBA12A1">
                <wp:simplePos x="0" y="0"/>
                <wp:positionH relativeFrom="column">
                  <wp:posOffset>1590675</wp:posOffset>
                </wp:positionH>
                <wp:positionV relativeFrom="paragraph">
                  <wp:posOffset>2657474</wp:posOffset>
                </wp:positionV>
                <wp:extent cx="619125" cy="9525"/>
                <wp:effectExtent l="19050" t="19050" r="28575" b="28575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9125" cy="952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31E249" id="Straight Connector 35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5pt,209.25pt" to="174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+rK6gEAABwEAAAOAAAAZHJzL2Uyb0RvYy54bWysU8tu2zAQvBfoPxC815JcOE0Eyzk4cC9F&#10;azRp7zRFSgT4wpK15L/vkpKVoI9DiupAkNyd2Z3hans/Gk3OAoJytqHVqqREWO5aZbuGfns6vLul&#10;JERmW6adFQ29iEDvd2/fbAdfi7XrnW4FECSxoR58Q/sYfV0UgffCsLByXlgMSgeGRTxCV7TABmQ3&#10;uliX5U0xOGg9OC5CwNuHKUh3mV9KweMXKYOIRDcUe4t5hbye0lrstqzugPle8bkN9g9dGKYsFl2o&#10;Hlhk5Aeo36iM4uCCk3HFnSmclIqLrAHVVOUvah575kXWguYEv9gU/h8t/3w+AlFtQ99vKLHM4Bs9&#10;RmCq6yPZO2vRQQcEg+jU4EONgL09wnwK/ghJ9ijBEKmV/45DkI1AaWTMPl8Wn8UYCcfLm+quWmM5&#10;jqG7De6QrZhIEpmHED8KZ0jaNFQrm0xgNTt/CnFKvaaka23J0ND17ebDJqcFp1V7UFqnYIDutNdA&#10;zgwH4HAo8ZurvUjD2tpiC0nfpCjv4kWLqcBXIdEj7HzSlqdTLLSMc2FjNfNqi9kJJrGFBVhOraWx&#10;/htwzk9QkSf3NeAFkSs7GxewUdbBn6rH8dqynPKvDky6kwUn117yW2drcATzO82/S5rxl+cMf/6p&#10;dz8BAAD//wMAUEsDBBQABgAIAAAAIQCfLOBE4AAAAAsBAAAPAAAAZHJzL2Rvd25yZXYueG1sTI9f&#10;S8MwFMXfBb9DuIJvLt1cR6lNx1AUBBG2ib5mzbWNJjelydbqp/f6pG/3z+Gc36nWk3fihEO0gRTM&#10;ZxkIpCYYS62Cl/39VQEiJk1Gu0Co4AsjrOvzs0qXJoy0xdMutYJNKJZaQZdSX0oZmw69jrPQI/Hv&#10;PQxeJ16HVppBj2zunVxk2Up6bYkTOt3jbYfN5+7oFbQPq9eNfNoW+Zt1z+P++/HD3vVKXV5MmxsQ&#10;Caf0J4ZffEaHmpkO4UgmCqdgkWc5SxUs5wUPrLheFtzuwBdOBllX8n+H+gcAAP//AwBQSwECLQAU&#10;AAYACAAAACEAtoM4kv4AAADhAQAAEwAAAAAAAAAAAAAAAAAAAAAAW0NvbnRlbnRfVHlwZXNdLnht&#10;bFBLAQItABQABgAIAAAAIQA4/SH/1gAAAJQBAAALAAAAAAAAAAAAAAAAAC8BAABfcmVscy8ucmVs&#10;c1BLAQItABQABgAIAAAAIQAtq+rK6gEAABwEAAAOAAAAAAAAAAAAAAAAAC4CAABkcnMvZTJvRG9j&#10;LnhtbFBLAQItABQABgAIAAAAIQCfLOBE4AAAAAsBAAAPAAAAAAAAAAAAAAAAAEQEAABkcnMvZG93&#10;bnJldi54bWxQSwUGAAAAAAQABADzAAAAUQUAAAAA&#10;" strokecolor="red" strokeweight="2.25pt">
                <v:stroke joinstyle="miter"/>
              </v:line>
            </w:pict>
          </mc:Fallback>
        </mc:AlternateContent>
      </w:r>
      <w:r w:rsidR="005A4AB9">
        <w:rPr>
          <w:noProof/>
        </w:rPr>
        <w:drawing>
          <wp:inline distT="0" distB="0" distL="0" distR="0" wp14:anchorId="64868701" wp14:editId="17F62488">
            <wp:extent cx="5972175" cy="4469621"/>
            <wp:effectExtent l="0" t="0" r="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70" cy="4476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BEF16" w14:textId="00C0A19A" w:rsidR="00056531" w:rsidRPr="00E2272E" w:rsidRDefault="00056531" w:rsidP="00056531">
      <w:pPr>
        <w:rPr>
          <w:b/>
          <w:lang w:val="en-US"/>
        </w:rPr>
      </w:pPr>
      <w:r w:rsidRPr="00E2272E">
        <w:rPr>
          <w:b/>
          <w:lang w:val="en-US"/>
        </w:rPr>
        <w:t>Figure 7: High A-MPR range contiguous allocation</w:t>
      </w:r>
    </w:p>
    <w:p w14:paraId="1AFB215F" w14:textId="77777777" w:rsidR="00056531" w:rsidRPr="00E2272E" w:rsidRDefault="00056531" w:rsidP="005A4AB9">
      <w:pPr>
        <w:rPr>
          <w:lang w:val="en-US"/>
        </w:rPr>
      </w:pPr>
    </w:p>
    <w:p w14:paraId="237613B7" w14:textId="77777777" w:rsidR="005A4AB9" w:rsidRDefault="005A4AB9" w:rsidP="005A4AB9">
      <w:pPr>
        <w:rPr>
          <w:lang w:val="en-US"/>
        </w:rPr>
      </w:pPr>
      <w:r>
        <w:rPr>
          <w:highlight w:val="yellow"/>
          <w:lang w:val="en-US"/>
        </w:rPr>
        <w:t>Higher</w:t>
      </w:r>
      <w:r w:rsidRPr="00535DC9">
        <w:rPr>
          <w:highlight w:val="yellow"/>
          <w:lang w:val="en-US"/>
        </w:rPr>
        <w:t xml:space="preserve"> A-MPR</w:t>
      </w:r>
      <w:r>
        <w:rPr>
          <w:lang w:val="en-US"/>
        </w:rPr>
        <w:t xml:space="preserve"> range </w:t>
      </w:r>
      <w:r w:rsidRPr="00BD0357">
        <w:rPr>
          <w:lang w:val="en-US"/>
        </w:rPr>
        <w:t xml:space="preserve">FOR ALL </w:t>
      </w:r>
      <w:r>
        <w:rPr>
          <w:lang w:val="en-US"/>
        </w:rPr>
        <w:t xml:space="preserve">modulations and </w:t>
      </w:r>
      <w:proofErr w:type="spellStart"/>
      <w:r>
        <w:rPr>
          <w:lang w:val="en-US"/>
        </w:rPr>
        <w:t>scs</w:t>
      </w:r>
      <w:proofErr w:type="spellEnd"/>
      <w:r>
        <w:rPr>
          <w:lang w:val="en-US"/>
        </w:rPr>
        <w:t xml:space="preserve"> </w:t>
      </w:r>
    </w:p>
    <w:p w14:paraId="7EDE82F6" w14:textId="6F3BF609" w:rsidR="000E1585" w:rsidRDefault="005A4AB9" w:rsidP="005A4AB9">
      <w:pPr>
        <w:rPr>
          <w:lang w:val="en-US"/>
        </w:rPr>
      </w:pPr>
      <w:r>
        <w:rPr>
          <w:lang w:val="en-US"/>
        </w:rPr>
        <w:t xml:space="preserve">A-MPR = 0 dB </w:t>
      </w:r>
      <w:r w:rsidR="00484C9B">
        <w:rPr>
          <w:lang w:val="en-US"/>
        </w:rPr>
        <w:t>in region R.</w:t>
      </w:r>
    </w:p>
    <w:p w14:paraId="2E37FF2C" w14:textId="5B797B0F" w:rsidR="00484C9B" w:rsidRDefault="00484C9B" w:rsidP="005A4AB9">
      <w:pPr>
        <w:rPr>
          <w:lang w:val="en-US"/>
        </w:rPr>
      </w:pPr>
      <w:r>
        <w:rPr>
          <w:lang w:val="en-US"/>
        </w:rPr>
        <w:t xml:space="preserve">Boundaries of region R: </w:t>
      </w:r>
    </w:p>
    <w:p w14:paraId="21790FE1" w14:textId="6A5AA6B0" w:rsidR="005A4AB9" w:rsidRDefault="005A4AB9" w:rsidP="005A4AB9">
      <w:pPr>
        <w:pStyle w:val="EQ"/>
        <w:rPr>
          <w:lang w:val="en-US"/>
        </w:rPr>
      </w:pPr>
      <w:r w:rsidRPr="00E2272E">
        <w:rPr>
          <w:lang w:val="en-US"/>
        </w:rPr>
        <w:t>A</w:t>
      </w:r>
      <w:r w:rsidR="005E4EC0" w:rsidRPr="00E2272E">
        <w:rPr>
          <w:lang w:val="en-US"/>
        </w:rPr>
        <w:t xml:space="preserve">: </w:t>
      </w:r>
      <w:r w:rsidRPr="00E2272E">
        <w:rPr>
          <w:lang w:val="en-US"/>
        </w:rPr>
        <w:t>RB</w:t>
      </w:r>
      <w:r w:rsidRPr="00E2272E">
        <w:rPr>
          <w:vertAlign w:val="subscript"/>
          <w:lang w:val="en-US"/>
        </w:rPr>
        <w:t xml:space="preserve">Start = </w:t>
      </w:r>
      <w:r w:rsidRPr="002C012F">
        <w:rPr>
          <w:lang w:val="en-US"/>
        </w:rPr>
        <w:t>N</w:t>
      </w:r>
      <w:r w:rsidRPr="002C012F">
        <w:rPr>
          <w:vertAlign w:val="subscript"/>
          <w:lang w:val="en-US"/>
        </w:rPr>
        <w:t>RB_agg</w:t>
      </w:r>
      <w:r w:rsidRPr="00F83154">
        <w:rPr>
          <w:lang w:val="en-US"/>
        </w:rPr>
        <w:t xml:space="preserve"> </w:t>
      </w:r>
      <w:r>
        <w:rPr>
          <w:lang w:val="en-US"/>
        </w:rPr>
        <w:t>/4</w:t>
      </w:r>
    </w:p>
    <w:p w14:paraId="3C62FB70" w14:textId="32B98BAD" w:rsidR="005A4AB9" w:rsidRDefault="005A4AB9" w:rsidP="005A4AB9">
      <w:pPr>
        <w:rPr>
          <w:lang w:val="en-US"/>
        </w:rPr>
      </w:pPr>
      <w:r>
        <w:rPr>
          <w:lang w:val="en-US" w:eastAsia="ko-KR"/>
        </w:rPr>
        <w:t>B</w:t>
      </w:r>
      <w:r w:rsidR="005E4EC0">
        <w:rPr>
          <w:lang w:val="en-US" w:eastAsia="ko-KR"/>
        </w:rPr>
        <w:t xml:space="preserve">: </w:t>
      </w:r>
      <w:r w:rsidRPr="00F83154">
        <w:rPr>
          <w:lang w:val="en-US"/>
        </w:rPr>
        <w:t>L</w:t>
      </w:r>
      <w:r w:rsidRPr="00F83154">
        <w:rPr>
          <w:vertAlign w:val="subscript"/>
          <w:lang w:val="en-US"/>
        </w:rPr>
        <w:t>CRB</w:t>
      </w:r>
      <w:r w:rsidRPr="00F83154">
        <w:rPr>
          <w:lang w:val="en-US"/>
        </w:rPr>
        <w:t xml:space="preserve"> </w:t>
      </w:r>
      <w:r>
        <w:rPr>
          <w:lang w:val="en-US"/>
        </w:rPr>
        <w:t xml:space="preserve">= </w:t>
      </w:r>
      <w:r w:rsidRPr="002C012F">
        <w:rPr>
          <w:lang w:val="en-US"/>
        </w:rPr>
        <w:t>N</w:t>
      </w:r>
      <w:r w:rsidRPr="002C012F">
        <w:rPr>
          <w:vertAlign w:val="subscript"/>
          <w:lang w:val="en-US"/>
        </w:rPr>
        <w:t>RB_agg</w:t>
      </w:r>
      <w:r w:rsidRPr="00F83154">
        <w:rPr>
          <w:lang w:val="en-US"/>
        </w:rPr>
        <w:t>/4</w:t>
      </w:r>
    </w:p>
    <w:p w14:paraId="1AD1F26B" w14:textId="1C33F4C8" w:rsidR="005A4AB9" w:rsidRPr="00F83154" w:rsidRDefault="00772646" w:rsidP="005A4AB9">
      <w:pPr>
        <w:rPr>
          <w:lang w:val="en-US"/>
        </w:rPr>
      </w:pPr>
      <w:r w:rsidRPr="001577F4">
        <w:rPr>
          <w:lang w:val="en-US"/>
        </w:rPr>
        <w:t>C</w:t>
      </w:r>
      <w:r w:rsidR="005E4EC0">
        <w:rPr>
          <w:lang w:val="en-US"/>
        </w:rPr>
        <w:t xml:space="preserve">: </w:t>
      </w:r>
      <w:proofErr w:type="spellStart"/>
      <w:r w:rsidR="005A4AB9" w:rsidRPr="00F83154">
        <w:rPr>
          <w:lang w:val="en-US"/>
        </w:rPr>
        <w:t>RB</w:t>
      </w:r>
      <w:r w:rsidR="005A4AB9" w:rsidRPr="00F83154">
        <w:rPr>
          <w:vertAlign w:val="subscript"/>
          <w:lang w:val="en-US"/>
        </w:rPr>
        <w:t>Start</w:t>
      </w:r>
      <w:proofErr w:type="spellEnd"/>
      <w:r w:rsidR="005A4AB9" w:rsidRPr="00F83154">
        <w:rPr>
          <w:vertAlign w:val="subscript"/>
          <w:lang w:val="en-US"/>
        </w:rPr>
        <w:t xml:space="preserve"> = </w:t>
      </w:r>
      <w:r w:rsidR="005A4AB9" w:rsidRPr="002C012F">
        <w:rPr>
          <w:lang w:val="en-US"/>
        </w:rPr>
        <w:t>N</w:t>
      </w:r>
      <w:r w:rsidR="005A4AB9" w:rsidRPr="002C012F">
        <w:rPr>
          <w:vertAlign w:val="subscript"/>
          <w:lang w:val="en-US"/>
        </w:rPr>
        <w:t>RB_agg</w:t>
      </w:r>
      <w:r w:rsidR="005A4AB9" w:rsidRPr="00F83154">
        <w:rPr>
          <w:lang w:val="en-US"/>
        </w:rPr>
        <w:t xml:space="preserve"> </w:t>
      </w:r>
      <w:r w:rsidR="005A4AB9">
        <w:rPr>
          <w:lang w:val="en-US"/>
        </w:rPr>
        <w:t>3/4</w:t>
      </w:r>
      <w:r w:rsidR="00902FDC">
        <w:rPr>
          <w:lang w:val="en-US"/>
        </w:rPr>
        <w:t xml:space="preserve"> </w:t>
      </w:r>
      <w:r w:rsidR="00902FDC">
        <w:rPr>
          <w:lang w:val="en-US"/>
        </w:rPr>
        <w:sym w:font="Symbol" w:char="F02D"/>
      </w:r>
      <w:r w:rsidR="00902FDC">
        <w:rPr>
          <w:lang w:val="en-US"/>
        </w:rPr>
        <w:t xml:space="preserve"> </w:t>
      </w:r>
      <w:r w:rsidR="00902FDC" w:rsidRPr="00F83154">
        <w:rPr>
          <w:lang w:val="en-US"/>
        </w:rPr>
        <w:t>L</w:t>
      </w:r>
      <w:r w:rsidR="00902FDC" w:rsidRPr="00F83154">
        <w:rPr>
          <w:vertAlign w:val="subscript"/>
          <w:lang w:val="en-US"/>
        </w:rPr>
        <w:t>CRB</w:t>
      </w:r>
    </w:p>
    <w:p w14:paraId="6D17A2D9" w14:textId="12B44AE5" w:rsidR="00484C9B" w:rsidRDefault="00484C9B" w:rsidP="005A4AB9">
      <w:pPr>
        <w:rPr>
          <w:lang w:val="en-US"/>
        </w:rPr>
      </w:pPr>
      <w:r>
        <w:rPr>
          <w:lang w:val="en-US"/>
        </w:rPr>
        <w:t>Region condition:</w:t>
      </w:r>
    </w:p>
    <w:p w14:paraId="47D4CFDB" w14:textId="4A4C52F7" w:rsidR="00902FDC" w:rsidRPr="00E2272E" w:rsidRDefault="00902FDC" w:rsidP="005A4AB9">
      <w:pPr>
        <w:rPr>
          <w:lang w:val="en-US"/>
        </w:rPr>
      </w:pPr>
      <w:r>
        <w:rPr>
          <w:lang w:val="en-US"/>
        </w:rPr>
        <w:t xml:space="preserve">R: </w:t>
      </w:r>
      <w:r w:rsidRPr="002C012F">
        <w:rPr>
          <w:lang w:val="en-US"/>
        </w:rPr>
        <w:t>N</w:t>
      </w:r>
      <w:r w:rsidRPr="002C012F">
        <w:rPr>
          <w:vertAlign w:val="subscript"/>
          <w:lang w:val="en-US"/>
        </w:rPr>
        <w:t>RB_agg</w:t>
      </w:r>
      <w:r w:rsidRPr="00F83154">
        <w:rPr>
          <w:lang w:val="en-US"/>
        </w:rPr>
        <w:t xml:space="preserve"> </w:t>
      </w:r>
      <w:r>
        <w:rPr>
          <w:lang w:val="en-US"/>
        </w:rPr>
        <w:t xml:space="preserve">/4 &lt; </w:t>
      </w:r>
      <w:proofErr w:type="spellStart"/>
      <w:r w:rsidRPr="00F83154">
        <w:rPr>
          <w:lang w:val="en-US"/>
        </w:rPr>
        <w:t>RB</w:t>
      </w:r>
      <w:r w:rsidRPr="00F83154">
        <w:rPr>
          <w:vertAlign w:val="subscript"/>
          <w:lang w:val="en-US"/>
        </w:rPr>
        <w:t>Start</w:t>
      </w:r>
      <w:proofErr w:type="spellEnd"/>
      <w:r w:rsidRPr="00F83154">
        <w:rPr>
          <w:lang w:val="en-US"/>
        </w:rPr>
        <w:t xml:space="preserve"> </w:t>
      </w:r>
      <w:r>
        <w:rPr>
          <w:lang w:val="en-US"/>
        </w:rPr>
        <w:t>&lt;</w:t>
      </w:r>
      <w:r w:rsidR="0056422E">
        <w:rPr>
          <w:lang w:val="en-US"/>
        </w:rPr>
        <w:t xml:space="preserve"> </w:t>
      </w:r>
      <w:r w:rsidR="0056422E" w:rsidRPr="002C012F">
        <w:rPr>
          <w:lang w:val="en-US"/>
        </w:rPr>
        <w:t>N</w:t>
      </w:r>
      <w:r w:rsidR="0056422E" w:rsidRPr="002C012F">
        <w:rPr>
          <w:vertAlign w:val="subscript"/>
          <w:lang w:val="en-US"/>
        </w:rPr>
        <w:t>RB_agg</w:t>
      </w:r>
      <w:r w:rsidR="0056422E" w:rsidRPr="00F83154">
        <w:rPr>
          <w:lang w:val="en-US"/>
        </w:rPr>
        <w:t xml:space="preserve"> </w:t>
      </w:r>
      <w:r w:rsidR="0056422E">
        <w:rPr>
          <w:lang w:val="en-US"/>
        </w:rPr>
        <w:t xml:space="preserve">3/4 </w:t>
      </w:r>
      <w:r w:rsidR="0056422E">
        <w:rPr>
          <w:lang w:val="en-US"/>
        </w:rPr>
        <w:sym w:font="Symbol" w:char="F02D"/>
      </w:r>
      <w:r w:rsidR="0056422E">
        <w:rPr>
          <w:lang w:val="en-US"/>
        </w:rPr>
        <w:t xml:space="preserve"> </w:t>
      </w:r>
      <w:r w:rsidR="0056422E" w:rsidRPr="00F83154">
        <w:rPr>
          <w:lang w:val="en-US"/>
        </w:rPr>
        <w:t>L</w:t>
      </w:r>
      <w:r w:rsidR="0056422E" w:rsidRPr="00F83154">
        <w:rPr>
          <w:vertAlign w:val="subscript"/>
          <w:lang w:val="en-US"/>
        </w:rPr>
        <w:t>CRB</w:t>
      </w:r>
      <w:r w:rsidR="0056422E">
        <w:rPr>
          <w:lang w:val="en-US"/>
        </w:rPr>
        <w:t xml:space="preserve">  AND </w:t>
      </w:r>
      <w:r w:rsidR="0056422E" w:rsidRPr="00F83154">
        <w:rPr>
          <w:lang w:val="en-US"/>
        </w:rPr>
        <w:t>L</w:t>
      </w:r>
      <w:r w:rsidR="0056422E" w:rsidRPr="00F83154">
        <w:rPr>
          <w:vertAlign w:val="subscript"/>
          <w:lang w:val="en-US"/>
        </w:rPr>
        <w:t>CRB</w:t>
      </w:r>
      <w:r w:rsidR="0056422E" w:rsidRPr="00F83154">
        <w:rPr>
          <w:lang w:val="en-US"/>
        </w:rPr>
        <w:t xml:space="preserve"> </w:t>
      </w:r>
      <w:r w:rsidR="0056422E">
        <w:rPr>
          <w:lang w:val="en-US"/>
        </w:rPr>
        <w:t xml:space="preserve">&lt; </w:t>
      </w:r>
      <w:r w:rsidR="0056422E" w:rsidRPr="002C012F">
        <w:rPr>
          <w:lang w:val="en-US"/>
        </w:rPr>
        <w:t>N</w:t>
      </w:r>
      <w:r w:rsidR="0056422E" w:rsidRPr="002C012F">
        <w:rPr>
          <w:vertAlign w:val="subscript"/>
          <w:lang w:val="en-US"/>
        </w:rPr>
        <w:t>RB_agg</w:t>
      </w:r>
      <w:r w:rsidR="0056422E" w:rsidRPr="00F83154">
        <w:rPr>
          <w:lang w:val="en-US"/>
        </w:rPr>
        <w:t>/4</w:t>
      </w:r>
    </w:p>
    <w:p w14:paraId="2C3FFF70" w14:textId="29A9E89E" w:rsidR="005A4AB9" w:rsidRDefault="00BF5D5F" w:rsidP="005A4AB9">
      <w:pPr>
        <w:rPr>
          <w:lang w:val="en-US"/>
        </w:rPr>
      </w:pPr>
      <w:r>
        <w:rPr>
          <w:lang w:val="en-US"/>
        </w:rPr>
        <w:t>O</w:t>
      </w:r>
      <w:r w:rsidR="00B21FCA">
        <w:rPr>
          <w:lang w:val="en-US"/>
        </w:rPr>
        <w:t>utside region R,</w:t>
      </w:r>
    </w:p>
    <w:p w14:paraId="2E373EDC" w14:textId="49F9FC33" w:rsidR="005A4AB9" w:rsidRDefault="005A4AB9" w:rsidP="005A4AB9">
      <w:pPr>
        <w:rPr>
          <w:lang w:val="en-US"/>
        </w:rPr>
      </w:pPr>
      <w:r>
        <w:rPr>
          <w:lang w:val="en-US"/>
        </w:rPr>
        <w:t xml:space="preserve">when </w:t>
      </w:r>
      <w:proofErr w:type="spellStart"/>
      <w:r>
        <w:rPr>
          <w:lang w:val="en-US"/>
        </w:rPr>
        <w:t>BWagg</w:t>
      </w:r>
      <w:proofErr w:type="spellEnd"/>
      <w:r>
        <w:rPr>
          <w:lang w:val="en-US"/>
        </w:rPr>
        <w:t xml:space="preserve"> ≤ 20 MHz</w:t>
      </w:r>
      <w:r w:rsidR="00646B22">
        <w:rPr>
          <w:lang w:val="en-US"/>
        </w:rPr>
        <w:t>,</w:t>
      </w:r>
      <w:r>
        <w:rPr>
          <w:lang w:val="en-US"/>
        </w:rPr>
        <w:t xml:space="preserve"> A-MPR = 7 dB or</w:t>
      </w:r>
    </w:p>
    <w:p w14:paraId="1873493A" w14:textId="5AB02BB0" w:rsidR="005A4AB9" w:rsidRPr="00AA0116" w:rsidRDefault="00772646" w:rsidP="005A4AB9">
      <w:pPr>
        <w:rPr>
          <w:lang w:val="en-US"/>
        </w:rPr>
      </w:pPr>
      <w:r>
        <w:rPr>
          <w:lang w:val="en-US"/>
        </w:rPr>
        <w:t xml:space="preserve">when </w:t>
      </w:r>
      <w:proofErr w:type="spellStart"/>
      <w:r w:rsidR="005A4AB9">
        <w:rPr>
          <w:lang w:val="en-US"/>
        </w:rPr>
        <w:t>BWagg</w:t>
      </w:r>
      <w:proofErr w:type="spellEnd"/>
      <w:r w:rsidR="005A4AB9">
        <w:rPr>
          <w:lang w:val="en-US"/>
        </w:rPr>
        <w:t xml:space="preserve"> &gt; 20 MHz</w:t>
      </w:r>
      <w:r w:rsidR="00646B22">
        <w:rPr>
          <w:lang w:val="en-US"/>
        </w:rPr>
        <w:t>,</w:t>
      </w:r>
      <w:r w:rsidR="005A4AB9">
        <w:rPr>
          <w:lang w:val="en-US"/>
        </w:rPr>
        <w:t xml:space="preserve"> A-MPR = 9 dB</w:t>
      </w:r>
      <w:r w:rsidR="00707888">
        <w:rPr>
          <w:lang w:val="en-US"/>
        </w:rPr>
        <w:t>.</w:t>
      </w:r>
    </w:p>
    <w:p w14:paraId="0A555F09" w14:textId="4F91BADF" w:rsidR="005A4AB9" w:rsidRPr="00E2272E" w:rsidRDefault="005A4AB9" w:rsidP="005A4AB9">
      <w:pPr>
        <w:rPr>
          <w:lang w:val="en-US"/>
        </w:rPr>
      </w:pPr>
    </w:p>
    <w:p w14:paraId="474674AE" w14:textId="6E65CFB1" w:rsidR="005A4AB9" w:rsidRPr="008B10F5" w:rsidRDefault="005A4AB9" w:rsidP="005A4AB9">
      <w:pPr>
        <w:pStyle w:val="Heading3"/>
      </w:pPr>
      <w:r>
        <w:lastRenderedPageBreak/>
        <w:t>2.5.3</w:t>
      </w:r>
      <w:r>
        <w:tab/>
      </w:r>
      <w:r w:rsidRPr="008B10F5">
        <w:t xml:space="preserve">Low A-MPR range </w:t>
      </w:r>
      <w:r>
        <w:t>non-</w:t>
      </w:r>
      <w:r w:rsidRPr="008B10F5">
        <w:t>contiguous allocation</w:t>
      </w:r>
      <w:r>
        <w:t xml:space="preserve"> </w:t>
      </w:r>
      <w:r w:rsidRPr="008B10F5">
        <w:t>(center of the band scenario)</w:t>
      </w:r>
    </w:p>
    <w:p w14:paraId="24BADA86" w14:textId="69EAB7D0" w:rsidR="005A4AB9" w:rsidRPr="005A4AB9" w:rsidRDefault="00056531" w:rsidP="00056531">
      <w:pPr>
        <w:jc w:val="center"/>
      </w:pPr>
      <w:r>
        <w:rPr>
          <w:noProof/>
        </w:rPr>
        <w:drawing>
          <wp:inline distT="0" distB="0" distL="0" distR="0" wp14:anchorId="027C5A49" wp14:editId="0F05BB2F">
            <wp:extent cx="3585845" cy="27114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84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BA57D" w14:textId="0927664F" w:rsidR="005A4AB9" w:rsidRPr="00E2272E" w:rsidRDefault="00056531" w:rsidP="006531E4">
      <w:pPr>
        <w:rPr>
          <w:b/>
          <w:lang w:val="en-US"/>
        </w:rPr>
      </w:pPr>
      <w:r w:rsidRPr="00E2272E">
        <w:rPr>
          <w:b/>
          <w:lang w:val="en-US"/>
        </w:rPr>
        <w:t>Figure 8: Low A-MPR range non-contiguous allocation all CH BWs</w:t>
      </w:r>
    </w:p>
    <w:p w14:paraId="478C8ECF" w14:textId="3D10C0E0" w:rsidR="00056531" w:rsidRPr="00E2272E" w:rsidRDefault="004D38A8" w:rsidP="006531E4">
      <w:pPr>
        <w:rPr>
          <w:lang w:val="en-US"/>
        </w:rPr>
      </w:pPr>
      <w:r w:rsidRPr="00E2272E">
        <w:rPr>
          <w:lang w:val="en-US"/>
        </w:rPr>
        <w:t>A = NRB_alloc / NRB_agg</w:t>
      </w:r>
    </w:p>
    <w:p w14:paraId="00B32E52" w14:textId="75DC32F2" w:rsidR="00056531" w:rsidRPr="00056531" w:rsidRDefault="00056531" w:rsidP="00056531">
      <w:pPr>
        <w:jc w:val="center"/>
        <w:rPr>
          <w:lang w:val="en-US"/>
        </w:rPr>
      </w:pPr>
      <w:r w:rsidRPr="00E2272E">
        <w:rPr>
          <w:lang w:val="en-US"/>
        </w:rPr>
        <w:t xml:space="preserve">A-MPR= </w:t>
      </w:r>
      <w:r w:rsidRPr="00E2272E">
        <w:rPr>
          <w:lang w:val="en-US"/>
        </w:rPr>
        <w:tab/>
        <w:t xml:space="preserve">11.00;         </w:t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  <w:t>0.00 &lt;= A &lt;= 0.10</w:t>
      </w:r>
    </w:p>
    <w:p w14:paraId="7504B9DB" w14:textId="27974F28" w:rsidR="00056531" w:rsidRPr="00E2272E" w:rsidRDefault="00056531" w:rsidP="00056531">
      <w:pPr>
        <w:ind w:left="568" w:firstLine="284"/>
        <w:jc w:val="center"/>
        <w:rPr>
          <w:lang w:val="en-US"/>
        </w:rPr>
      </w:pPr>
      <w:r w:rsidRPr="00E2272E">
        <w:rPr>
          <w:lang w:val="en-US"/>
        </w:rPr>
        <w:t xml:space="preserve">11.75 - 7.50 A; </w:t>
      </w:r>
      <w:r w:rsidRPr="00E2272E">
        <w:rPr>
          <w:lang w:val="en-US"/>
        </w:rPr>
        <w:tab/>
      </w:r>
      <w:r w:rsidRPr="00E2272E">
        <w:rPr>
          <w:lang w:val="en-US"/>
        </w:rPr>
        <w:tab/>
        <w:t>0.10 &lt; A &lt;= 0.90</w:t>
      </w:r>
    </w:p>
    <w:p w14:paraId="515AFDFF" w14:textId="7FA33321" w:rsidR="00056531" w:rsidRPr="00E2272E" w:rsidRDefault="00056531" w:rsidP="00056531">
      <w:pPr>
        <w:ind w:left="568" w:firstLine="284"/>
        <w:jc w:val="center"/>
        <w:rPr>
          <w:lang w:val="en-US"/>
        </w:rPr>
      </w:pPr>
      <w:r w:rsidRPr="00E2272E">
        <w:rPr>
          <w:lang w:val="en-US"/>
        </w:rPr>
        <w:t xml:space="preserve">5.00;           </w:t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  <w:t>0.90 &lt; A &lt;= 1.00</w:t>
      </w:r>
    </w:p>
    <w:p w14:paraId="4F957B9F" w14:textId="69421D7D" w:rsidR="00A51ACB" w:rsidRDefault="00A51ACB" w:rsidP="00A51ACB">
      <w:pPr>
        <w:pStyle w:val="Heading3"/>
      </w:pPr>
      <w:r>
        <w:t>2.5.4</w:t>
      </w:r>
      <w:r>
        <w:tab/>
        <w:t>High</w:t>
      </w:r>
      <w:r w:rsidRPr="008B10F5">
        <w:t xml:space="preserve"> A-MPR range </w:t>
      </w:r>
      <w:r>
        <w:t>non-</w:t>
      </w:r>
      <w:r w:rsidRPr="008B10F5">
        <w:t>contiguous allocation</w:t>
      </w:r>
      <w:r>
        <w:t xml:space="preserve"> </w:t>
      </w:r>
      <w:r w:rsidRPr="008B10F5">
        <w:t>(</w:t>
      </w:r>
      <w:r>
        <w:t>edge</w:t>
      </w:r>
      <w:r w:rsidRPr="008B10F5">
        <w:t xml:space="preserve"> of the band scenario)</w:t>
      </w:r>
    </w:p>
    <w:p w14:paraId="287221B3" w14:textId="039747C7" w:rsidR="00A51ACB" w:rsidRPr="00A51ACB" w:rsidRDefault="00A51ACB" w:rsidP="00A51ACB">
      <w:pPr>
        <w:jc w:val="center"/>
      </w:pPr>
      <w:r>
        <w:rPr>
          <w:noProof/>
        </w:rPr>
        <w:drawing>
          <wp:inline distT="0" distB="0" distL="0" distR="0" wp14:anchorId="0364406A" wp14:editId="58FD2C3F">
            <wp:extent cx="3585845" cy="27273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84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17BA0" w14:textId="2B1A989B" w:rsidR="004D38A8" w:rsidRPr="00E2272E" w:rsidRDefault="004D38A8" w:rsidP="004D38A8">
      <w:pPr>
        <w:rPr>
          <w:b/>
          <w:lang w:val="en-US"/>
        </w:rPr>
      </w:pPr>
      <w:r w:rsidRPr="00E2272E">
        <w:rPr>
          <w:b/>
          <w:lang w:val="en-US"/>
        </w:rPr>
        <w:t>Figure 9: High A-MPR range non-contiguous allocation up to 20 MHz aggregated BW</w:t>
      </w:r>
    </w:p>
    <w:p w14:paraId="365D312D" w14:textId="1F8902C6" w:rsidR="004D38A8" w:rsidRPr="00E2272E" w:rsidRDefault="004D38A8" w:rsidP="004D38A8">
      <w:pPr>
        <w:rPr>
          <w:b/>
          <w:lang w:val="en-US"/>
        </w:rPr>
      </w:pPr>
      <w:r w:rsidRPr="00E2272E">
        <w:rPr>
          <w:lang w:val="en-US"/>
        </w:rPr>
        <w:t>A = NRB_alloc / NRB_agg</w:t>
      </w:r>
    </w:p>
    <w:p w14:paraId="26F308A7" w14:textId="6DCB64AF" w:rsidR="004D38A8" w:rsidRPr="00E2272E" w:rsidRDefault="004D38A8" w:rsidP="004D38A8">
      <w:pPr>
        <w:jc w:val="center"/>
        <w:rPr>
          <w:lang w:val="en-US"/>
        </w:rPr>
      </w:pPr>
      <w:r w:rsidRPr="00E2272E">
        <w:rPr>
          <w:lang w:val="en-US"/>
        </w:rPr>
        <w:t xml:space="preserve">A-MPR= </w:t>
      </w:r>
      <w:r w:rsidRPr="00E2272E">
        <w:rPr>
          <w:lang w:val="en-US"/>
        </w:rPr>
        <w:tab/>
      </w:r>
      <w:r w:rsidRPr="00E2272E">
        <w:rPr>
          <w:lang w:val="en-US"/>
        </w:rPr>
        <w:tab/>
        <w:t xml:space="preserve">11.00;           </w:t>
      </w:r>
      <w:r w:rsidRPr="00E2272E">
        <w:rPr>
          <w:lang w:val="en-US"/>
        </w:rPr>
        <w:tab/>
      </w:r>
      <w:r w:rsidRPr="00E2272E">
        <w:rPr>
          <w:lang w:val="en-US"/>
        </w:rPr>
        <w:tab/>
      </w:r>
      <w:r w:rsidRPr="00E2272E">
        <w:rPr>
          <w:lang w:val="en-US"/>
        </w:rPr>
        <w:tab/>
        <w:t>0.00 &lt;= A &lt;= 0.10</w:t>
      </w:r>
    </w:p>
    <w:p w14:paraId="549FA91C" w14:textId="2EE27547" w:rsidR="004D38A8" w:rsidRDefault="004D38A8" w:rsidP="004D38A8">
      <w:pPr>
        <w:ind w:left="852" w:firstLine="284"/>
        <w:jc w:val="center"/>
      </w:pPr>
      <w:r>
        <w:t xml:space="preserve">11.60  - 6.00 A; </w:t>
      </w:r>
      <w:r>
        <w:tab/>
      </w:r>
      <w:r>
        <w:tab/>
        <w:t>0.10 &lt; A &lt;= 0.60</w:t>
      </w:r>
    </w:p>
    <w:p w14:paraId="0C278B17" w14:textId="40B9E741" w:rsidR="004D38A8" w:rsidRDefault="004D38A8" w:rsidP="004D38A8">
      <w:pPr>
        <w:ind w:left="852" w:firstLine="284"/>
        <w:jc w:val="center"/>
      </w:pPr>
      <w:r>
        <w:t xml:space="preserve">8.00;           </w:t>
      </w:r>
      <w:r>
        <w:tab/>
      </w:r>
      <w:r>
        <w:tab/>
      </w:r>
      <w:r>
        <w:tab/>
        <w:t>0.60 &lt; A &lt;= 1.00</w:t>
      </w:r>
    </w:p>
    <w:p w14:paraId="61A27C12" w14:textId="77777777" w:rsidR="004D38A8" w:rsidRDefault="004D38A8" w:rsidP="004D38A8">
      <w:pPr>
        <w:jc w:val="center"/>
      </w:pPr>
    </w:p>
    <w:p w14:paraId="0A28E2D1" w14:textId="6A426E54" w:rsidR="004D38A8" w:rsidRDefault="004D38A8" w:rsidP="004D38A8">
      <w:pPr>
        <w:jc w:val="center"/>
      </w:pPr>
      <w:r>
        <w:rPr>
          <w:noProof/>
        </w:rPr>
        <w:drawing>
          <wp:inline distT="0" distB="0" distL="0" distR="0" wp14:anchorId="50488BD2" wp14:editId="6B471177">
            <wp:extent cx="3585845" cy="2759075"/>
            <wp:effectExtent l="0" t="0" r="0" b="317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845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6E7B1" w14:textId="4ED25DB1" w:rsidR="004D38A8" w:rsidRPr="00E2272E" w:rsidRDefault="004D38A8" w:rsidP="004D38A8">
      <w:pPr>
        <w:rPr>
          <w:b/>
          <w:lang w:val="en-US"/>
        </w:rPr>
      </w:pPr>
      <w:r w:rsidRPr="00E2272E">
        <w:rPr>
          <w:b/>
          <w:lang w:val="en-US"/>
        </w:rPr>
        <w:t>Figure 10: High A-MPR range non-contiguous allocation  20 MHz &lt; aggregated BW  ≤ 40 MHz</w:t>
      </w:r>
    </w:p>
    <w:p w14:paraId="118F751E" w14:textId="2D1180A6" w:rsidR="004D38A8" w:rsidRPr="00E2272E" w:rsidRDefault="004D38A8" w:rsidP="004D38A8">
      <w:pPr>
        <w:rPr>
          <w:lang w:val="en-US"/>
        </w:rPr>
      </w:pPr>
      <w:r w:rsidRPr="00E2272E">
        <w:rPr>
          <w:lang w:val="en-US"/>
        </w:rPr>
        <w:t>A = NRB_alloc / NRB_agg</w:t>
      </w:r>
    </w:p>
    <w:p w14:paraId="5D921223" w14:textId="77B2C4EF" w:rsidR="004D38A8" w:rsidRPr="00E2272E" w:rsidRDefault="004D38A8" w:rsidP="004D38A8">
      <w:pPr>
        <w:jc w:val="center"/>
        <w:rPr>
          <w:lang w:val="en-US"/>
        </w:rPr>
      </w:pPr>
      <w:r w:rsidRPr="00E2272E">
        <w:rPr>
          <w:lang w:val="en-US"/>
        </w:rPr>
        <w:t xml:space="preserve">A-MPR= </w:t>
      </w:r>
      <w:r w:rsidRPr="00E2272E">
        <w:rPr>
          <w:lang w:val="en-US"/>
        </w:rPr>
        <w:tab/>
      </w:r>
      <w:r w:rsidRPr="00E2272E">
        <w:rPr>
          <w:lang w:val="en-US"/>
        </w:rPr>
        <w:tab/>
        <w:t xml:space="preserve">18.00 - 13.33 A; </w:t>
      </w:r>
      <w:r w:rsidRPr="00E2272E">
        <w:rPr>
          <w:lang w:val="en-US"/>
        </w:rPr>
        <w:tab/>
      </w:r>
      <w:r w:rsidRPr="00E2272E">
        <w:rPr>
          <w:lang w:val="en-US"/>
        </w:rPr>
        <w:tab/>
        <w:t>0.00 &lt;= A &lt;= 0.30</w:t>
      </w:r>
    </w:p>
    <w:p w14:paraId="47CEBAFB" w14:textId="203A0B2C" w:rsidR="004D38A8" w:rsidRPr="00E2272E" w:rsidRDefault="004D38A8" w:rsidP="004D38A8">
      <w:pPr>
        <w:ind w:left="850" w:firstLine="284"/>
        <w:jc w:val="center"/>
        <w:rPr>
          <w:lang w:val="en-US"/>
        </w:rPr>
      </w:pPr>
      <w:r w:rsidRPr="00E2272E">
        <w:rPr>
          <w:lang w:val="en-US"/>
        </w:rPr>
        <w:t xml:space="preserve">15.71  - 5.71 A; </w:t>
      </w:r>
      <w:r w:rsidRPr="00E2272E">
        <w:rPr>
          <w:lang w:val="en-US"/>
        </w:rPr>
        <w:tab/>
      </w:r>
      <w:r w:rsidRPr="00E2272E">
        <w:rPr>
          <w:lang w:val="en-US"/>
        </w:rPr>
        <w:tab/>
        <w:t>0.30 &lt; A &lt;= 1.00</w:t>
      </w:r>
    </w:p>
    <w:p w14:paraId="69FB8537" w14:textId="77777777" w:rsidR="00056531" w:rsidRPr="00E2272E" w:rsidRDefault="00056531" w:rsidP="006531E4">
      <w:pPr>
        <w:rPr>
          <w:lang w:val="en-US"/>
        </w:rPr>
      </w:pPr>
    </w:p>
    <w:p w14:paraId="7B845ED2" w14:textId="626A1FAE" w:rsidR="008D3AD6" w:rsidRDefault="008D3AD6" w:rsidP="008D3AD6">
      <w:pPr>
        <w:pStyle w:val="Heading1"/>
      </w:pPr>
      <w:r>
        <w:t>3</w:t>
      </w:r>
      <w:r>
        <w:tab/>
        <w:t>Conclusion</w:t>
      </w:r>
    </w:p>
    <w:p w14:paraId="52F69C80" w14:textId="08390F86" w:rsidR="008D3AD6" w:rsidRPr="00E2272E" w:rsidRDefault="00D602F1" w:rsidP="008D3AD6">
      <w:pPr>
        <w:rPr>
          <w:b/>
          <w:lang w:val="en-US"/>
        </w:rPr>
      </w:pPr>
      <w:r w:rsidRPr="00E2272E">
        <w:rPr>
          <w:b/>
          <w:lang w:val="en-US"/>
        </w:rPr>
        <w:t>We propose to define CA_n48B A-MPR as presented in 2.5.1…2.5.4.</w:t>
      </w:r>
    </w:p>
    <w:p w14:paraId="561E3900" w14:textId="3FCFF092" w:rsidR="00165DA2" w:rsidRDefault="00165DA2" w:rsidP="00165DA2">
      <w:pPr>
        <w:pStyle w:val="Heading1"/>
      </w:pPr>
      <w:r>
        <w:t>4</w:t>
      </w:r>
      <w:r>
        <w:tab/>
        <w:t>Reference</w:t>
      </w:r>
    </w:p>
    <w:p w14:paraId="274CF8D1" w14:textId="643B683B" w:rsidR="00165DA2" w:rsidRPr="00E2272E" w:rsidRDefault="00165DA2" w:rsidP="00165DA2">
      <w:pPr>
        <w:rPr>
          <w:lang w:val="en-US"/>
        </w:rPr>
      </w:pPr>
      <w:r w:rsidRPr="00E2272E">
        <w:rPr>
          <w:lang w:val="en-US"/>
        </w:rPr>
        <w:t>[1] R4-2000520, CA_n48B A-MPR, Nokia</w:t>
      </w:r>
      <w:r w:rsidR="008B10F5" w:rsidRPr="00E2272E">
        <w:rPr>
          <w:lang w:val="en-US"/>
        </w:rPr>
        <w:t>, RAN4#94-e</w:t>
      </w:r>
    </w:p>
    <w:p w14:paraId="4E0E34BC" w14:textId="77777777" w:rsidR="008D3AD6" w:rsidRPr="00E2272E" w:rsidRDefault="008D3AD6" w:rsidP="008D3AD6">
      <w:pPr>
        <w:rPr>
          <w:lang w:val="en-US"/>
        </w:rPr>
      </w:pPr>
    </w:p>
    <w:p w14:paraId="0328C645" w14:textId="09171A2F" w:rsidR="008D3AD6" w:rsidRPr="00E2272E" w:rsidRDefault="008D3AD6" w:rsidP="008D3AD6">
      <w:pPr>
        <w:rPr>
          <w:lang w:val="en-US"/>
        </w:rPr>
      </w:pPr>
    </w:p>
    <w:sectPr w:rsidR="008D3AD6" w:rsidRPr="00E2272E" w:rsidSect="00532474"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521356" w14:textId="77777777" w:rsidR="009062DF" w:rsidRDefault="009062DF" w:rsidP="002B3503">
      <w:pPr>
        <w:spacing w:after="0"/>
      </w:pPr>
      <w:r>
        <w:separator/>
      </w:r>
    </w:p>
  </w:endnote>
  <w:endnote w:type="continuationSeparator" w:id="0">
    <w:p w14:paraId="40C23B69" w14:textId="77777777" w:rsidR="009062DF" w:rsidRDefault="009062DF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D7C3A" w14:textId="77777777" w:rsidR="0079313F" w:rsidRDefault="007931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66B9BF" w14:textId="77777777" w:rsidR="0079313F" w:rsidRDefault="007931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7A94B9" w14:textId="77777777" w:rsidR="0079313F" w:rsidRDefault="007931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D4800B" w14:textId="77777777" w:rsidR="009062DF" w:rsidRDefault="009062DF" w:rsidP="002B3503">
      <w:pPr>
        <w:spacing w:after="0"/>
      </w:pPr>
      <w:r>
        <w:separator/>
      </w:r>
    </w:p>
  </w:footnote>
  <w:footnote w:type="continuationSeparator" w:id="0">
    <w:p w14:paraId="5CE26C8C" w14:textId="77777777" w:rsidR="009062DF" w:rsidRDefault="009062DF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</w:r>
    <w:proofErr w:type="spellStart"/>
    <w:r>
      <w:t>Draft</w:t>
    </w:r>
    <w:proofErr w:type="spellEnd"/>
    <w:r>
      <w:t xml:space="preserve">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FB78E5" w14:textId="77777777" w:rsidR="0079313F" w:rsidRDefault="007931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2F4BF" w14:textId="77777777" w:rsidR="0079313F" w:rsidRDefault="007931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removePersonalInformation/>
  <w:removeDateAndTime/>
  <w:printFractionalCharacterWidth/>
  <w:proofState w:spelling="clean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6582C"/>
    <w:rsid w:val="00091F0B"/>
    <w:rsid w:val="000A42E4"/>
    <w:rsid w:val="000A6473"/>
    <w:rsid w:val="000B4E56"/>
    <w:rsid w:val="000B5E8E"/>
    <w:rsid w:val="000B5F9A"/>
    <w:rsid w:val="000B7507"/>
    <w:rsid w:val="000E1585"/>
    <w:rsid w:val="000F2546"/>
    <w:rsid w:val="000F50EC"/>
    <w:rsid w:val="00101626"/>
    <w:rsid w:val="00111B4F"/>
    <w:rsid w:val="001364A1"/>
    <w:rsid w:val="0015000E"/>
    <w:rsid w:val="00152947"/>
    <w:rsid w:val="001577F4"/>
    <w:rsid w:val="00160C85"/>
    <w:rsid w:val="0016131F"/>
    <w:rsid w:val="00165DA2"/>
    <w:rsid w:val="00176C98"/>
    <w:rsid w:val="001953B8"/>
    <w:rsid w:val="001A37B5"/>
    <w:rsid w:val="001C2855"/>
    <w:rsid w:val="001F083D"/>
    <w:rsid w:val="00207C42"/>
    <w:rsid w:val="002127E2"/>
    <w:rsid w:val="00214C87"/>
    <w:rsid w:val="00215035"/>
    <w:rsid w:val="00291DDD"/>
    <w:rsid w:val="0029687B"/>
    <w:rsid w:val="002A54C5"/>
    <w:rsid w:val="002A7181"/>
    <w:rsid w:val="002B3503"/>
    <w:rsid w:val="002D2F4F"/>
    <w:rsid w:val="002F6A38"/>
    <w:rsid w:val="00331118"/>
    <w:rsid w:val="00347DEA"/>
    <w:rsid w:val="00354687"/>
    <w:rsid w:val="003777FE"/>
    <w:rsid w:val="003B116A"/>
    <w:rsid w:val="003D5453"/>
    <w:rsid w:val="0042109F"/>
    <w:rsid w:val="00426A90"/>
    <w:rsid w:val="0043450E"/>
    <w:rsid w:val="004353CD"/>
    <w:rsid w:val="00453BA5"/>
    <w:rsid w:val="00454E53"/>
    <w:rsid w:val="0047269F"/>
    <w:rsid w:val="0048183C"/>
    <w:rsid w:val="00482477"/>
    <w:rsid w:val="0048256C"/>
    <w:rsid w:val="00484C9B"/>
    <w:rsid w:val="00491386"/>
    <w:rsid w:val="00493B83"/>
    <w:rsid w:val="00494F18"/>
    <w:rsid w:val="004A41DA"/>
    <w:rsid w:val="004C0103"/>
    <w:rsid w:val="004C58F9"/>
    <w:rsid w:val="004D0C67"/>
    <w:rsid w:val="004D1490"/>
    <w:rsid w:val="004D38A8"/>
    <w:rsid w:val="004D3D81"/>
    <w:rsid w:val="004E4BF3"/>
    <w:rsid w:val="004F0403"/>
    <w:rsid w:val="00532474"/>
    <w:rsid w:val="005463AD"/>
    <w:rsid w:val="00553FC9"/>
    <w:rsid w:val="00560A63"/>
    <w:rsid w:val="0056422E"/>
    <w:rsid w:val="00564B2E"/>
    <w:rsid w:val="00570B14"/>
    <w:rsid w:val="00594743"/>
    <w:rsid w:val="005A4AB9"/>
    <w:rsid w:val="005B2640"/>
    <w:rsid w:val="005C48EA"/>
    <w:rsid w:val="005E4EC0"/>
    <w:rsid w:val="005F6CE3"/>
    <w:rsid w:val="00602EB6"/>
    <w:rsid w:val="00606EF4"/>
    <w:rsid w:val="00614533"/>
    <w:rsid w:val="006376BE"/>
    <w:rsid w:val="00641C2E"/>
    <w:rsid w:val="00641E1F"/>
    <w:rsid w:val="00646B22"/>
    <w:rsid w:val="006531E4"/>
    <w:rsid w:val="00664DF6"/>
    <w:rsid w:val="006727B3"/>
    <w:rsid w:val="006919C7"/>
    <w:rsid w:val="006A3399"/>
    <w:rsid w:val="006A65CC"/>
    <w:rsid w:val="006A6B9C"/>
    <w:rsid w:val="006C198A"/>
    <w:rsid w:val="006C6840"/>
    <w:rsid w:val="00707888"/>
    <w:rsid w:val="00726265"/>
    <w:rsid w:val="00734EBD"/>
    <w:rsid w:val="00772646"/>
    <w:rsid w:val="0079313F"/>
    <w:rsid w:val="007B2B10"/>
    <w:rsid w:val="007B2E62"/>
    <w:rsid w:val="007B479A"/>
    <w:rsid w:val="007D20DF"/>
    <w:rsid w:val="007E0B9E"/>
    <w:rsid w:val="008236E4"/>
    <w:rsid w:val="00836ABD"/>
    <w:rsid w:val="00850296"/>
    <w:rsid w:val="008A4493"/>
    <w:rsid w:val="008B10F5"/>
    <w:rsid w:val="008C2EC5"/>
    <w:rsid w:val="008D3AD6"/>
    <w:rsid w:val="008F5BC8"/>
    <w:rsid w:val="00902FDC"/>
    <w:rsid w:val="009062DF"/>
    <w:rsid w:val="0091383D"/>
    <w:rsid w:val="00940559"/>
    <w:rsid w:val="00996062"/>
    <w:rsid w:val="009B1E68"/>
    <w:rsid w:val="009B36A4"/>
    <w:rsid w:val="009D160E"/>
    <w:rsid w:val="00A2770A"/>
    <w:rsid w:val="00A451E8"/>
    <w:rsid w:val="00A51ACB"/>
    <w:rsid w:val="00A6018C"/>
    <w:rsid w:val="00A7317E"/>
    <w:rsid w:val="00A96181"/>
    <w:rsid w:val="00AB24AA"/>
    <w:rsid w:val="00AE3616"/>
    <w:rsid w:val="00AE6327"/>
    <w:rsid w:val="00AE6926"/>
    <w:rsid w:val="00AF7CB0"/>
    <w:rsid w:val="00B21FCA"/>
    <w:rsid w:val="00B4385F"/>
    <w:rsid w:val="00B65B59"/>
    <w:rsid w:val="00B7292B"/>
    <w:rsid w:val="00BA7DDF"/>
    <w:rsid w:val="00BC764C"/>
    <w:rsid w:val="00BE228D"/>
    <w:rsid w:val="00BF4B17"/>
    <w:rsid w:val="00BF5D5F"/>
    <w:rsid w:val="00C21554"/>
    <w:rsid w:val="00C3512C"/>
    <w:rsid w:val="00C81190"/>
    <w:rsid w:val="00C8151C"/>
    <w:rsid w:val="00CA324A"/>
    <w:rsid w:val="00CB50D4"/>
    <w:rsid w:val="00CF0C6F"/>
    <w:rsid w:val="00CF138C"/>
    <w:rsid w:val="00CF4404"/>
    <w:rsid w:val="00D275CC"/>
    <w:rsid w:val="00D31141"/>
    <w:rsid w:val="00D3791B"/>
    <w:rsid w:val="00D602F1"/>
    <w:rsid w:val="00D75B97"/>
    <w:rsid w:val="00D767C4"/>
    <w:rsid w:val="00D77CF5"/>
    <w:rsid w:val="00DC1586"/>
    <w:rsid w:val="00E2062F"/>
    <w:rsid w:val="00E2272E"/>
    <w:rsid w:val="00E33B68"/>
    <w:rsid w:val="00E50956"/>
    <w:rsid w:val="00E80ADA"/>
    <w:rsid w:val="00E962C5"/>
    <w:rsid w:val="00EA3488"/>
    <w:rsid w:val="00EA5C2C"/>
    <w:rsid w:val="00EB5F7D"/>
    <w:rsid w:val="00EC2764"/>
    <w:rsid w:val="00EC52B4"/>
    <w:rsid w:val="00EC589F"/>
    <w:rsid w:val="00EE5A9C"/>
    <w:rsid w:val="00F07FED"/>
    <w:rsid w:val="00F26BE6"/>
    <w:rsid w:val="00F7460F"/>
    <w:rsid w:val="00F97D64"/>
    <w:rsid w:val="00FD085A"/>
    <w:rsid w:val="00FD3526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0B9CB1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9313F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79313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9313F"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53FC9"/>
    <w:rPr>
      <w:b/>
    </w:rPr>
  </w:style>
  <w:style w:type="paragraph" w:customStyle="1" w:styleId="TAC">
    <w:name w:val="TAC"/>
    <w:basedOn w:val="TAL"/>
    <w:link w:val="TACChar"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0E15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3.xm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28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607</Words>
  <Characters>4924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2020-05-15T11:33:00Z</dcterms:created>
  <dcterms:modified xsi:type="dcterms:W3CDTF">2020-05-15T11:33:00Z</dcterms:modified>
</cp:coreProperties>
</file>